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20" w:rsidRPr="00EF34C5" w:rsidRDefault="00F72E20" w:rsidP="00F72E20">
      <w:pPr>
        <w:jc w:val="center"/>
        <w:rPr>
          <w:rFonts w:ascii="Book Antiqua" w:hAnsi="Book Antiqua"/>
          <w:b/>
        </w:rPr>
      </w:pPr>
      <w:bookmarkStart w:id="0" w:name="_GoBack"/>
      <w:bookmarkEnd w:id="0"/>
      <w:r w:rsidRPr="00EF34C5">
        <w:rPr>
          <w:rFonts w:ascii="Book Antiqua" w:hAnsi="Book Antiqua"/>
          <w:b/>
        </w:rPr>
        <w:t>ΥΠΟΜΝΗΜΑ</w:t>
      </w:r>
    </w:p>
    <w:p w:rsidR="00F72E20" w:rsidRPr="00EF34C5" w:rsidRDefault="00F72E20" w:rsidP="00F72E20">
      <w:pPr>
        <w:jc w:val="center"/>
        <w:rPr>
          <w:rFonts w:ascii="Book Antiqua" w:hAnsi="Book Antiqua"/>
        </w:rPr>
      </w:pPr>
      <w:r w:rsidRPr="00EF34C5">
        <w:rPr>
          <w:rFonts w:ascii="Book Antiqua" w:hAnsi="Book Antiqua"/>
          <w:b/>
        </w:rPr>
        <w:t xml:space="preserve">ΘΕΜΑ: </w:t>
      </w:r>
      <w:r w:rsidRPr="00EF34C5">
        <w:rPr>
          <w:rFonts w:ascii="Book Antiqua" w:hAnsi="Book Antiqua"/>
        </w:rPr>
        <w:t xml:space="preserve">Μετονομασία των </w:t>
      </w:r>
      <w:r>
        <w:rPr>
          <w:rFonts w:ascii="Book Antiqua" w:hAnsi="Book Antiqua"/>
        </w:rPr>
        <w:t>ΤΕΙ σε «Πανεπιστήμια Εφαρμοσμένων Επιστημών</w:t>
      </w:r>
      <w:r w:rsidRPr="00EF34C5">
        <w:rPr>
          <w:rFonts w:ascii="Book Antiqua" w:hAnsi="Book Antiqua"/>
        </w:rPr>
        <w:t>»</w:t>
      </w:r>
    </w:p>
    <w:p w:rsidR="00F72E20" w:rsidRDefault="00F72E20" w:rsidP="00F72E20">
      <w:pPr>
        <w:ind w:right="-694"/>
        <w:jc w:val="both"/>
        <w:rPr>
          <w:rFonts w:ascii="Book Antiqua" w:hAnsi="Book Antiqua"/>
        </w:rPr>
      </w:pPr>
    </w:p>
    <w:p w:rsidR="00F72E20" w:rsidRDefault="00F72E20" w:rsidP="00F72E20">
      <w:pPr>
        <w:ind w:right="-694"/>
        <w:jc w:val="both"/>
        <w:rPr>
          <w:rFonts w:ascii="Book Antiqua" w:hAnsi="Book Antiqua"/>
        </w:rPr>
      </w:pPr>
    </w:p>
    <w:p w:rsidR="00F72E20" w:rsidRDefault="00F72E20" w:rsidP="00F72E20">
      <w:pPr>
        <w:ind w:right="-694"/>
        <w:jc w:val="both"/>
        <w:rPr>
          <w:rFonts w:ascii="Book Antiqua" w:hAnsi="Book Antiqua"/>
        </w:rPr>
      </w:pPr>
      <w:r w:rsidRPr="00EF34C5">
        <w:rPr>
          <w:rFonts w:ascii="Book Antiqua" w:hAnsi="Book Antiqua"/>
        </w:rPr>
        <w:t>Όπως είναι γνωστό</w:t>
      </w:r>
      <w:r>
        <w:rPr>
          <w:rFonts w:ascii="Book Antiqua" w:hAnsi="Book Antiqua"/>
        </w:rPr>
        <w:t xml:space="preserve"> τα ΤΕΙ από το 2001 είναι Ανώτατα Εκπαιδευτικά Ιδρύματα (ΑΕΙ)</w:t>
      </w:r>
      <w:r w:rsidRPr="00083DB7">
        <w:rPr>
          <w:rFonts w:ascii="Book Antiqua" w:hAnsi="Book Antiqua"/>
        </w:rPr>
        <w:t xml:space="preserve"> </w:t>
      </w:r>
      <w:r>
        <w:rPr>
          <w:rFonts w:ascii="Book Antiqua" w:hAnsi="Book Antiqua"/>
        </w:rPr>
        <w:t>κατά την έννοια του Συντάγματος (Άρθρο 16) και ανήκουν στον Τεχνολογικό Τομέα της Ανώτατης Εκπαίδευσης (Νόμοι 2916/2001, 3549/2007, 4009/2011).</w:t>
      </w:r>
    </w:p>
    <w:p w:rsidR="00F72E20" w:rsidRDefault="00F72E20" w:rsidP="00F72E20">
      <w:pPr>
        <w:ind w:right="-694"/>
        <w:jc w:val="both"/>
        <w:rPr>
          <w:rFonts w:ascii="Book Antiqua" w:hAnsi="Book Antiqua"/>
        </w:rPr>
      </w:pPr>
    </w:p>
    <w:p w:rsidR="00F72E20" w:rsidRDefault="00F72E20" w:rsidP="00F72E20">
      <w:pPr>
        <w:ind w:right="-694"/>
        <w:jc w:val="both"/>
        <w:rPr>
          <w:rFonts w:ascii="Book Antiqua" w:hAnsi="Book Antiqua"/>
        </w:rPr>
      </w:pPr>
      <w:r>
        <w:rPr>
          <w:rFonts w:ascii="Book Antiqua" w:hAnsi="Book Antiqua"/>
        </w:rPr>
        <w:t xml:space="preserve">Τα ΤΕΙ, ως Ανώτατα Εκπαιδευτικά Ιδρύματα, διέπονται από το ίδιο θεσμικό πλαίσιο με </w:t>
      </w:r>
      <w:r w:rsidRPr="001F6514">
        <w:rPr>
          <w:rFonts w:ascii="Book Antiqua" w:hAnsi="Book Antiqua"/>
        </w:rPr>
        <w:t>τα</w:t>
      </w:r>
      <w:r>
        <w:rPr>
          <w:rFonts w:ascii="Book Antiqua" w:hAnsi="Book Antiqua"/>
          <w:color w:val="FF0000"/>
        </w:rPr>
        <w:t xml:space="preserve"> </w:t>
      </w:r>
      <w:r>
        <w:rPr>
          <w:rFonts w:ascii="Book Antiqua" w:hAnsi="Book Antiqua"/>
        </w:rPr>
        <w:t>Πανεπιστήμια της χώρας γεγονός το οποίο σημαίνει  ότι:</w:t>
      </w:r>
    </w:p>
    <w:p w:rsidR="00F72E20" w:rsidRDefault="00F72E20" w:rsidP="00F72E20">
      <w:pPr>
        <w:ind w:right="-694"/>
        <w:jc w:val="both"/>
        <w:rPr>
          <w:rFonts w:ascii="Book Antiqua" w:hAnsi="Book Antiqua"/>
        </w:rPr>
      </w:pPr>
    </w:p>
    <w:p w:rsidR="00F72E20" w:rsidRDefault="00F72E20" w:rsidP="00F72E20">
      <w:pPr>
        <w:numPr>
          <w:ilvl w:val="0"/>
          <w:numId w:val="1"/>
        </w:numPr>
        <w:ind w:right="-694"/>
        <w:jc w:val="both"/>
        <w:rPr>
          <w:rFonts w:ascii="Book Antiqua" w:hAnsi="Book Antiqua"/>
        </w:rPr>
      </w:pPr>
      <w:r>
        <w:rPr>
          <w:rFonts w:ascii="Book Antiqua" w:hAnsi="Book Antiqua"/>
        </w:rPr>
        <w:t>Η λειτουργία όλων των ΑΕΙ (Πανεπιστήμια και ΤΕΙ) διέπεται από τον νόμο 4009/2011, όπως έχει τροποποιηθεί και ισχύει.</w:t>
      </w:r>
    </w:p>
    <w:p w:rsidR="00F72E20" w:rsidRDefault="00F72E20" w:rsidP="00F72E20">
      <w:pPr>
        <w:numPr>
          <w:ilvl w:val="0"/>
          <w:numId w:val="1"/>
        </w:numPr>
        <w:ind w:right="-694"/>
        <w:jc w:val="both"/>
        <w:rPr>
          <w:rFonts w:ascii="Book Antiqua" w:hAnsi="Book Antiqua"/>
        </w:rPr>
      </w:pPr>
      <w:r>
        <w:rPr>
          <w:rFonts w:ascii="Book Antiqua" w:hAnsi="Book Antiqua"/>
        </w:rPr>
        <w:t>Σύμφωνα με τον Νόμο αυτό  οι διατάξεις που καθορίζουν τα ακαδημαϊκά προσόντα του μόνιμου Εκπαιδευτικού Προσωπικού των Πανεπιστημίων και των ΤΕΙ είναι ταυτόσημες.</w:t>
      </w:r>
    </w:p>
    <w:p w:rsidR="00F72E20" w:rsidRDefault="00F72E20" w:rsidP="00F72E20">
      <w:pPr>
        <w:numPr>
          <w:ilvl w:val="0"/>
          <w:numId w:val="1"/>
        </w:numPr>
        <w:ind w:right="-694"/>
        <w:jc w:val="both"/>
        <w:rPr>
          <w:rFonts w:ascii="Book Antiqua" w:hAnsi="Book Antiqua"/>
        </w:rPr>
      </w:pPr>
      <w:r>
        <w:rPr>
          <w:rFonts w:ascii="Book Antiqua" w:hAnsi="Book Antiqua"/>
        </w:rPr>
        <w:t>Οι  διαφοροποιήσεις μεταξύ των απαιτούμενων προσόντων για το διορισμό των Καθηγητών ΤΕΙ (σε σχέση με τους αντίστοιχους των Πανεπιστημίων) εντοπίζονται μόνο ως προς την υποχρέωση των Καθηγητών ΤΕΙ να κατέχουν σημαντική επαγγελματική προϋπηρεσία, προκειμένου να διορισθούν (κάτι που δεν ισχύει για τους Καθηγητές των Πανεπιστημίων), γεγονός που καθιστά πιο απαιτητικές τις σχετικές θέσεις.</w:t>
      </w:r>
    </w:p>
    <w:p w:rsidR="00F72E20" w:rsidRPr="003A03AE" w:rsidRDefault="00F72E20" w:rsidP="00F72E20">
      <w:pPr>
        <w:numPr>
          <w:ilvl w:val="0"/>
          <w:numId w:val="1"/>
        </w:numPr>
        <w:ind w:right="-694"/>
        <w:jc w:val="both"/>
        <w:rPr>
          <w:rFonts w:ascii="Book Antiqua" w:hAnsi="Book Antiqua"/>
        </w:rPr>
      </w:pPr>
      <w:r>
        <w:rPr>
          <w:rFonts w:ascii="Book Antiqua" w:hAnsi="Book Antiqua"/>
        </w:rPr>
        <w:t>Τα Πανεπιστήμια και τα ΤΕΙ χορηγούν πρώτο τίτλο σπουδών, ο οποίος πιστοποιεί 4ετή διάρκεια σπουδών και απαιτούμενες εκπαιδευτικές μονάδες 240 Ε</w:t>
      </w:r>
      <w:r>
        <w:rPr>
          <w:rFonts w:ascii="Book Antiqua" w:hAnsi="Book Antiqua"/>
          <w:lang w:val="en-US"/>
        </w:rPr>
        <w:t>CTS</w:t>
      </w:r>
      <w:r>
        <w:rPr>
          <w:rFonts w:ascii="Book Antiqua" w:hAnsi="Book Antiqua"/>
        </w:rPr>
        <w:t xml:space="preserve">. Η περίπτωση των διπλωμάτων 5ετούς διάρκειας των Πολυτεχνείων και των Γεωπονικών Σχολών αποτελεί ελληνική ιδιαιτερότητα που θέτει τη χώρα εκτός του πνεύματος της Μπολόνιας, δημιουργώντας σοβαρά προβλήματα για τα οποία θα πρέπει  η Πολιτεία  να νομοθετήσει σύμφωνα με </w:t>
      </w:r>
      <w:r w:rsidRPr="003A03AE">
        <w:rPr>
          <w:rFonts w:ascii="Book Antiqua" w:hAnsi="Book Antiqua"/>
        </w:rPr>
        <w:t xml:space="preserve">τα κρατούντα στην Ευρώπη.        </w:t>
      </w:r>
    </w:p>
    <w:p w:rsidR="00F72E20" w:rsidRPr="00A97700" w:rsidRDefault="00F72E20" w:rsidP="00A97700">
      <w:pPr>
        <w:numPr>
          <w:ilvl w:val="0"/>
          <w:numId w:val="1"/>
        </w:numPr>
        <w:ind w:right="-694"/>
        <w:jc w:val="both"/>
        <w:rPr>
          <w:rFonts w:ascii="Book Antiqua" w:hAnsi="Book Antiqua"/>
        </w:rPr>
      </w:pPr>
      <w:r>
        <w:rPr>
          <w:rFonts w:ascii="Book Antiqua" w:hAnsi="Book Antiqua"/>
        </w:rPr>
        <w:t>Ο χορηγούμενος πρώτος τίτλος σπουδών  από τα Πανεπιστήμια και  τα ΤΕΙ είναι ενταγμένος στο 6</w:t>
      </w:r>
      <w:r w:rsidRPr="007E3AB4">
        <w:rPr>
          <w:rFonts w:ascii="Book Antiqua" w:hAnsi="Book Antiqua"/>
          <w:vertAlign w:val="superscript"/>
        </w:rPr>
        <w:t>ο</w:t>
      </w:r>
      <w:r>
        <w:rPr>
          <w:rFonts w:ascii="Book Antiqua" w:hAnsi="Book Antiqua"/>
        </w:rPr>
        <w:t xml:space="preserve"> επίπεδο με βάση το Εθνικό και το Ευρωπαϊκό Πλαίσιο Προσόντων</w:t>
      </w:r>
      <w:r w:rsidRPr="00A97700">
        <w:rPr>
          <w:rFonts w:ascii="Book Antiqua" w:hAnsi="Book Antiqua"/>
        </w:rPr>
        <w:t>.</w:t>
      </w:r>
      <w:r w:rsidR="00A97700" w:rsidRPr="00A97700">
        <w:rPr>
          <w:rFonts w:ascii="Book Antiqua" w:hAnsi="Book Antiqua"/>
        </w:rPr>
        <w:t xml:space="preserve"> Η Ελλάδα είναι μια από τις λίγες χώρες στον ευρωπαϊκό χώρο της ανώτατης εκπαίδευσης που δεν έχει ακόμα θεσμοθετήσει το Εθνικό Πλαίσιο Προσόντων εναρμονισμένο με το  Ευρωπαϊκό πλαίσιο προσόντων.</w:t>
      </w:r>
    </w:p>
    <w:p w:rsidR="00F72E20" w:rsidRDefault="00F72E20" w:rsidP="00F72E20">
      <w:pPr>
        <w:numPr>
          <w:ilvl w:val="0"/>
          <w:numId w:val="1"/>
        </w:numPr>
        <w:ind w:right="-694"/>
        <w:jc w:val="both"/>
        <w:rPr>
          <w:rFonts w:ascii="Book Antiqua" w:hAnsi="Book Antiqua"/>
        </w:rPr>
      </w:pPr>
      <w:r>
        <w:rPr>
          <w:rFonts w:ascii="Book Antiqua" w:hAnsi="Book Antiqua"/>
        </w:rPr>
        <w:t xml:space="preserve">Τα Πανεπιστήμια και τα ΤΕΙ οργανώνουν με τις ίδιες προϋποθέσεις, αυτοδύναμα ή στη βάση πλήρους </w:t>
      </w:r>
      <w:r w:rsidRPr="00687FF8">
        <w:rPr>
          <w:rFonts w:ascii="Book Antiqua" w:hAnsi="Book Antiqua"/>
        </w:rPr>
        <w:t xml:space="preserve"> </w:t>
      </w:r>
      <w:r>
        <w:rPr>
          <w:rFonts w:ascii="Book Antiqua" w:hAnsi="Book Antiqua"/>
        </w:rPr>
        <w:t>και  ισότιμης μεταξύ τους συνεργασίας, Προγράμματα Μεταπτυχιακών Σπουδών, τα οποία χορηγούν Διπλώματα (</w:t>
      </w:r>
      <w:r>
        <w:rPr>
          <w:rFonts w:ascii="Book Antiqua" w:hAnsi="Book Antiqua"/>
          <w:lang w:val="en-US"/>
        </w:rPr>
        <w:t>Masters</w:t>
      </w:r>
      <w:r w:rsidRPr="007E3AB4">
        <w:rPr>
          <w:rFonts w:ascii="Book Antiqua" w:hAnsi="Book Antiqua"/>
        </w:rPr>
        <w:t>)</w:t>
      </w:r>
      <w:r>
        <w:rPr>
          <w:rFonts w:ascii="Book Antiqua" w:hAnsi="Book Antiqua"/>
        </w:rPr>
        <w:t xml:space="preserve"> τα οποία εντάσσονται στο 7</w:t>
      </w:r>
      <w:r w:rsidRPr="007E3AB4">
        <w:rPr>
          <w:rFonts w:ascii="Book Antiqua" w:hAnsi="Book Antiqua"/>
          <w:vertAlign w:val="superscript"/>
        </w:rPr>
        <w:t>ο</w:t>
      </w:r>
      <w:r>
        <w:rPr>
          <w:rFonts w:ascii="Book Antiqua" w:hAnsi="Book Antiqua"/>
        </w:rPr>
        <w:t xml:space="preserve"> επίπεδο του Εθνικού και Ευρωπαϊκού Πλαισίου Προσόντων</w:t>
      </w:r>
    </w:p>
    <w:p w:rsidR="00F72E20" w:rsidRDefault="00F72E20" w:rsidP="00F72E20">
      <w:pPr>
        <w:numPr>
          <w:ilvl w:val="0"/>
          <w:numId w:val="1"/>
        </w:numPr>
        <w:ind w:right="-694"/>
        <w:jc w:val="both"/>
        <w:rPr>
          <w:rFonts w:ascii="Book Antiqua" w:hAnsi="Book Antiqua"/>
        </w:rPr>
      </w:pPr>
      <w:r w:rsidRPr="007D70B6">
        <w:rPr>
          <w:rFonts w:ascii="Book Antiqua" w:hAnsi="Book Antiqua"/>
        </w:rPr>
        <w:t xml:space="preserve">Τα Πανεπιστήμια και τα ΤΕΙ, τόσο ως Ιδρύματα όσο και τα επιμέρους Τμήματά τους, αξιολογούνται με τους ίδιους όρους, υπό τον συντονισμό της ίδιας Ανεξάρτητης Αρχής (ΑΔΙΠ) και από Επιτροπές Εξωτερικών Εμπειρογνωμόνων των οποίων τα Μέλη προέρχονται από το ένα και μοναδικό Μητρώο Εμπειρογνωμόνων της εν λόγω Αρχής.   </w:t>
      </w:r>
    </w:p>
    <w:p w:rsidR="00F72E20" w:rsidRPr="00CF3E4E" w:rsidRDefault="00F72E20" w:rsidP="00F72E20">
      <w:pPr>
        <w:ind w:right="-694"/>
        <w:jc w:val="both"/>
        <w:rPr>
          <w:rFonts w:ascii="Book Antiqua" w:hAnsi="Book Antiqua"/>
        </w:rPr>
      </w:pPr>
      <w:r>
        <w:rPr>
          <w:rFonts w:ascii="Book Antiqua" w:hAnsi="Book Antiqua"/>
        </w:rPr>
        <w:lastRenderedPageBreak/>
        <w:t xml:space="preserve">Πέραν των ανωτέρω σημείων ταύτισης Πανεπιστημίων και ΤΕΙ, τα οποία προκύπτουν από το κοινό θεσμικό πλαίσιο που διέπει τη λειτουργία τους, ως προς την ποιότητα των προσφερομένων σπουδών, υπάρχει πλέον, σε αντίθεση με το παρελθόν, ένα πλήρως αντικειμενικό « εργαλείο» διαπίστωσης της ποιότητας, το οποίο είναι οι Εκθέσεις Εξωτερικής Αξιολόγησης όλων </w:t>
      </w:r>
      <w:r w:rsidR="00B42532">
        <w:rPr>
          <w:rFonts w:ascii="Book Antiqua" w:hAnsi="Book Antiqua"/>
        </w:rPr>
        <w:t xml:space="preserve">Ιδρυμάτων Ανώτατης Εκπαίδευσης (Πανεπιστημίων και ΤΕΙ), καθώς και των Τμημάτων τους. </w:t>
      </w:r>
      <w:r>
        <w:rPr>
          <w:rFonts w:ascii="Book Antiqua" w:hAnsi="Book Antiqua"/>
        </w:rPr>
        <w:t xml:space="preserve"> Από την μελέτη των Εκθέσεων αυτών προκύπτει ότι</w:t>
      </w:r>
      <w:r w:rsidR="00B42532">
        <w:rPr>
          <w:rFonts w:ascii="Book Antiqua" w:hAnsi="Book Antiqua"/>
        </w:rPr>
        <w:t xml:space="preserve"> </w:t>
      </w:r>
      <w:r w:rsidRPr="00B42532">
        <w:rPr>
          <w:rFonts w:ascii="Book Antiqua" w:hAnsi="Book Antiqua"/>
        </w:rPr>
        <w:t xml:space="preserve">μεταξύ των Τμημάτων και των Ιδρυμάτων  </w:t>
      </w:r>
      <w:r w:rsidR="00B42532" w:rsidRPr="00B42532">
        <w:rPr>
          <w:rFonts w:ascii="Book Antiqua" w:hAnsi="Book Antiqua"/>
        </w:rPr>
        <w:t>οι διακρίσεις, οι αριστείες αλλά και τα όποια προβλήματα ή αδυναμίες διατρέχουν διαγώνια όλο το φάσμα της Ανώτατης Εκπαίδευσης και δεν είναι ίδιον μιας κατηγορίας Ιδρυμάτων.</w:t>
      </w:r>
    </w:p>
    <w:p w:rsidR="00A97700" w:rsidRPr="003A03AE" w:rsidRDefault="00A97700" w:rsidP="00F72E20">
      <w:pPr>
        <w:ind w:right="-694"/>
        <w:jc w:val="both"/>
        <w:rPr>
          <w:rFonts w:ascii="Book Antiqua" w:hAnsi="Book Antiqua"/>
          <w:sz w:val="20"/>
          <w:szCs w:val="20"/>
        </w:rPr>
      </w:pPr>
    </w:p>
    <w:p w:rsidR="00A97700" w:rsidRDefault="00A97700" w:rsidP="00A97700">
      <w:pPr>
        <w:ind w:right="-694"/>
        <w:jc w:val="both"/>
        <w:rPr>
          <w:rFonts w:ascii="Book Antiqua" w:hAnsi="Book Antiqua"/>
        </w:rPr>
      </w:pPr>
      <w:r w:rsidRPr="00A97700">
        <w:rPr>
          <w:rFonts w:ascii="Book Antiqua" w:hAnsi="Book Antiqua"/>
        </w:rPr>
        <w:t>Μετά από 30 και πλέον χρόνια λειτουργίας έχει πλέον ωριμάσει η ιδέα για την μετεξέλιξη των ΤΕΙ σε Πανεπιστήμια. Η ονομασία ΤΕΙ όπως ορίζει ο ιδρυτικός Νόμος Ν. 1404/1983 προσέδιδε ταυτότητα και αποστολή στα ιδρύματα στα πρώιμα χρόνια λειτουργίας τους. Με την πάροδο του χρόνου, τ</w:t>
      </w:r>
      <w:r w:rsidR="00A0601E">
        <w:rPr>
          <w:rFonts w:ascii="Book Antiqua" w:hAnsi="Book Antiqua"/>
        </w:rPr>
        <w:t xml:space="preserve">α ΤΕΙ από επαγγελματικές σχολές </w:t>
      </w:r>
      <w:r w:rsidRPr="00A97700">
        <w:rPr>
          <w:rFonts w:ascii="Book Antiqua" w:hAnsi="Book Antiqua"/>
        </w:rPr>
        <w:t>ανώτερου επιπέδου έχουν αποκτήσει σαφή και πλήρη ακαδημαϊκή φυσιογνωμία και έχουν ενσωματώσει και διευρύνει το φάσμα των επιστημονικών  πεδίων που θεραπεύουν προσελκύοντας καθηγητές με αναβαθμισμένα ακαδημαϊκά προσόντα εφάμιλλα των αντίστοιχων που υπηρετούν στα πανεπιστήμια. Η ονομασία ΤΕΙ δεν ανταποκρίνεται στη σημερινή ακαδημαϊκή φυσιογνωμία των ιδρυμάτων και είναι παρωχημένη και συνάμα αποπροσανατολιστική.</w:t>
      </w:r>
      <w:r>
        <w:rPr>
          <w:rFonts w:ascii="Book Antiqua" w:hAnsi="Book Antiqua"/>
        </w:rPr>
        <w:t xml:space="preserve">  </w:t>
      </w:r>
    </w:p>
    <w:p w:rsidR="00B42532" w:rsidRPr="003A03AE" w:rsidRDefault="00B42532" w:rsidP="00F72E20">
      <w:pPr>
        <w:ind w:right="-694"/>
        <w:jc w:val="both"/>
        <w:rPr>
          <w:rFonts w:ascii="Book Antiqua" w:hAnsi="Book Antiqua"/>
          <w:sz w:val="20"/>
          <w:szCs w:val="20"/>
        </w:rPr>
      </w:pPr>
    </w:p>
    <w:p w:rsidR="00B42532" w:rsidRPr="00587CD7" w:rsidRDefault="00B42532" w:rsidP="00B42532">
      <w:pPr>
        <w:ind w:right="-694"/>
        <w:jc w:val="both"/>
        <w:rPr>
          <w:rFonts w:ascii="Book Antiqua" w:hAnsi="Book Antiqua"/>
        </w:rPr>
      </w:pPr>
      <w:r w:rsidRPr="00587CD7">
        <w:rPr>
          <w:rFonts w:ascii="Book Antiqua" w:hAnsi="Book Antiqua"/>
        </w:rPr>
        <w:t xml:space="preserve">Μόνον δύο είναι, σήμερα, τα </w:t>
      </w:r>
      <w:r w:rsidR="00A97700">
        <w:rPr>
          <w:rFonts w:ascii="Book Antiqua" w:hAnsi="Book Antiqua"/>
        </w:rPr>
        <w:t xml:space="preserve">κύρια </w:t>
      </w:r>
      <w:r w:rsidRPr="00587CD7">
        <w:rPr>
          <w:rFonts w:ascii="Book Antiqua" w:hAnsi="Book Antiqua"/>
        </w:rPr>
        <w:t>σημεία στα οποία διαφοροποιούνται τα Πανεπιστήμια από τα ΤΕΙ. Το πρώτο σημείο διαφοροποίησης σχετίζεται με το ισχύον θεσμικό πλαίσιο</w:t>
      </w:r>
      <w:r w:rsidR="00587CD7">
        <w:rPr>
          <w:rFonts w:ascii="Book Antiqua" w:hAnsi="Book Antiqua"/>
        </w:rPr>
        <w:t xml:space="preserve"> και συνίσταται στην μη χορήγηση στα ΤΕΙ της δυνατότητας οργάνωσης 3ου κύκλου σπουδών, </w:t>
      </w:r>
      <w:r w:rsidRPr="00587CD7">
        <w:rPr>
          <w:rFonts w:ascii="Book Antiqua" w:hAnsi="Book Antiqua"/>
        </w:rPr>
        <w:t>το δε δεύτερο σημείο σχετίζεται με την εικόνα που έχει σήμερα για τα Πανεπιστήμια και για τα ΤΕΙ  ο μέσος Έλληνας, η οποία έχει σχηματισθεί κατά τη διάρκεια 10ετιών στρεβλής λειτουργίας της εκπαίδευσης και γενικότερα της κοινωνίας.  Η εικόνα αυτή επηρεάζει ουσιαστικά την ελκυστικότητα των Πανεπιστημίων έναντι  των ΤΕΙ για τους αποφοίτους της 2βάθμιας εκπαίδευσης.</w:t>
      </w:r>
    </w:p>
    <w:p w:rsidR="00B42532" w:rsidRPr="003A03AE" w:rsidRDefault="00B42532" w:rsidP="00B42532">
      <w:pPr>
        <w:ind w:right="-694"/>
        <w:jc w:val="both"/>
        <w:rPr>
          <w:rFonts w:ascii="Book Antiqua" w:hAnsi="Book Antiqua"/>
          <w:color w:val="FF0000"/>
          <w:sz w:val="20"/>
          <w:szCs w:val="20"/>
        </w:rPr>
      </w:pPr>
      <w:r w:rsidRPr="003A03AE">
        <w:rPr>
          <w:rFonts w:ascii="Book Antiqua" w:hAnsi="Book Antiqua"/>
          <w:sz w:val="20"/>
          <w:szCs w:val="20"/>
        </w:rPr>
        <w:t xml:space="preserve">                         </w:t>
      </w:r>
    </w:p>
    <w:p w:rsidR="00B42532" w:rsidRDefault="00B42532" w:rsidP="00B42532">
      <w:pPr>
        <w:ind w:right="-694"/>
        <w:jc w:val="both"/>
        <w:rPr>
          <w:rFonts w:ascii="Book Antiqua" w:hAnsi="Book Antiqua"/>
          <w:color w:val="FF0000"/>
        </w:rPr>
      </w:pPr>
      <w:r>
        <w:rPr>
          <w:rFonts w:ascii="Book Antiqua" w:hAnsi="Book Antiqua"/>
        </w:rPr>
        <w:t xml:space="preserve">Ως προς το  </w:t>
      </w:r>
      <w:r w:rsidR="00587CD7">
        <w:rPr>
          <w:rFonts w:ascii="Book Antiqua" w:hAnsi="Book Antiqua"/>
        </w:rPr>
        <w:t>πρώτο Σημείο διαφοροποίησης Πανεπιστημίων και ΤΕΙ:</w:t>
      </w:r>
    </w:p>
    <w:p w:rsidR="00587CD7" w:rsidRPr="003A03AE" w:rsidRDefault="00587CD7" w:rsidP="00B42532">
      <w:pPr>
        <w:ind w:right="-694"/>
        <w:jc w:val="both"/>
        <w:rPr>
          <w:rFonts w:ascii="Book Antiqua" w:hAnsi="Book Antiqua"/>
          <w:color w:val="FF0000"/>
          <w:sz w:val="20"/>
          <w:szCs w:val="20"/>
        </w:rPr>
      </w:pPr>
    </w:p>
    <w:p w:rsidR="00587CD7" w:rsidRPr="00882A18" w:rsidRDefault="00587CD7" w:rsidP="00587CD7">
      <w:pPr>
        <w:numPr>
          <w:ilvl w:val="0"/>
          <w:numId w:val="2"/>
        </w:numPr>
        <w:ind w:right="-694"/>
        <w:jc w:val="both"/>
        <w:rPr>
          <w:rFonts w:ascii="Book Antiqua" w:hAnsi="Book Antiqua"/>
        </w:rPr>
      </w:pPr>
      <w:r>
        <w:rPr>
          <w:rFonts w:ascii="Book Antiqua" w:hAnsi="Book Antiqua"/>
        </w:rPr>
        <w:t>Η μη δυνατότητα</w:t>
      </w:r>
      <w:r w:rsidRPr="00882A18">
        <w:rPr>
          <w:rFonts w:ascii="Book Antiqua" w:hAnsi="Book Antiqua"/>
        </w:rPr>
        <w:t xml:space="preserve"> οργάνωσης Διδακτορικών Σπουδών από τα ΤΕΙ, δεν </w:t>
      </w:r>
      <w:r>
        <w:rPr>
          <w:rFonts w:ascii="Book Antiqua" w:hAnsi="Book Antiqua"/>
        </w:rPr>
        <w:t>έχει σήμερα καμία βάση εξήγησης καθόσον  τ</w:t>
      </w:r>
      <w:r w:rsidRPr="00882A18">
        <w:rPr>
          <w:rFonts w:ascii="Book Antiqua" w:hAnsi="Book Antiqua"/>
        </w:rPr>
        <w:t xml:space="preserve">ο κοινό θεσμικό πλαίσιο το οποίο </w:t>
      </w:r>
      <w:r>
        <w:rPr>
          <w:rFonts w:ascii="Book Antiqua" w:hAnsi="Book Antiqua"/>
        </w:rPr>
        <w:t xml:space="preserve">διέπει και τα δύο είδη ΑΕΙ, </w:t>
      </w:r>
      <w:r w:rsidRPr="00882A18">
        <w:rPr>
          <w:rFonts w:ascii="Book Antiqua" w:hAnsi="Book Antiqua"/>
        </w:rPr>
        <w:t xml:space="preserve"> και, κυρίως, οι Εκθέσεις Εξωτερικής Αξιολόγησ</w:t>
      </w:r>
      <w:r>
        <w:rPr>
          <w:rFonts w:ascii="Book Antiqua" w:hAnsi="Book Antiqua"/>
        </w:rPr>
        <w:t xml:space="preserve">ης των Ιδρυμάτων και των Τμημάτων επισημαίνουν και αποκαλύπτουν  </w:t>
      </w:r>
      <w:r w:rsidRPr="001F6514">
        <w:rPr>
          <w:rFonts w:ascii="Book Antiqua" w:hAnsi="Book Antiqua"/>
        </w:rPr>
        <w:t>πλεονεκτήματα, αλλά και αριστείες</w:t>
      </w:r>
      <w:r w:rsidRPr="00882A18">
        <w:rPr>
          <w:rFonts w:ascii="Book Antiqua" w:hAnsi="Book Antiqua"/>
        </w:rPr>
        <w:t xml:space="preserve"> αλλά και </w:t>
      </w:r>
      <w:r>
        <w:rPr>
          <w:rFonts w:ascii="Book Antiqua" w:hAnsi="Book Antiqua"/>
        </w:rPr>
        <w:t xml:space="preserve">προβλήματα και </w:t>
      </w:r>
      <w:r w:rsidRPr="00882A18">
        <w:rPr>
          <w:rFonts w:ascii="Book Antiqua" w:hAnsi="Book Antiqua"/>
        </w:rPr>
        <w:t xml:space="preserve">αδυναμίες, </w:t>
      </w:r>
      <w:r>
        <w:rPr>
          <w:rFonts w:ascii="Book Antiqua" w:hAnsi="Book Antiqua"/>
        </w:rPr>
        <w:t xml:space="preserve">τα οποία </w:t>
      </w:r>
      <w:r w:rsidRPr="00882A18">
        <w:rPr>
          <w:rFonts w:ascii="Book Antiqua" w:hAnsi="Book Antiqua"/>
        </w:rPr>
        <w:t>είναι κοινά και διαχέονται οριζόντια σε όλους τους τ</w:t>
      </w:r>
      <w:r>
        <w:rPr>
          <w:rFonts w:ascii="Book Antiqua" w:hAnsi="Book Antiqua"/>
        </w:rPr>
        <w:t>ύπους Ιδρυμάτων</w:t>
      </w:r>
      <w:r w:rsidRPr="00882A18">
        <w:rPr>
          <w:rFonts w:ascii="Book Antiqua" w:hAnsi="Book Antiqua"/>
        </w:rPr>
        <w:t>.</w:t>
      </w:r>
    </w:p>
    <w:p w:rsidR="00587CD7" w:rsidRPr="00882A18" w:rsidRDefault="00587CD7" w:rsidP="00587CD7">
      <w:pPr>
        <w:numPr>
          <w:ilvl w:val="0"/>
          <w:numId w:val="2"/>
        </w:numPr>
        <w:ind w:right="-694"/>
        <w:jc w:val="both"/>
        <w:rPr>
          <w:rFonts w:ascii="Book Antiqua" w:hAnsi="Book Antiqua"/>
        </w:rPr>
      </w:pPr>
      <w:r w:rsidRPr="00882A18">
        <w:rPr>
          <w:rFonts w:ascii="Book Antiqua" w:hAnsi="Book Antiqua"/>
        </w:rPr>
        <w:t xml:space="preserve">Η στέρηση της δυνατότητας οργάνωσης Διδακτορικών Σπουδών από τα ΤΕΙ, παρότι στερείται βάσης, </w:t>
      </w:r>
      <w:r>
        <w:rPr>
          <w:rFonts w:ascii="Book Antiqua" w:hAnsi="Book Antiqua"/>
        </w:rPr>
        <w:t xml:space="preserve">έχει ουσιαστικά αρνητικές </w:t>
      </w:r>
      <w:r w:rsidRPr="00882A18">
        <w:rPr>
          <w:rFonts w:ascii="Book Antiqua" w:hAnsi="Book Antiqua"/>
        </w:rPr>
        <w:t xml:space="preserve"> επιπτώσεις στο επίπεδο της έρευνας πο</w:t>
      </w:r>
      <w:r>
        <w:rPr>
          <w:rFonts w:ascii="Book Antiqua" w:hAnsi="Book Antiqua"/>
        </w:rPr>
        <w:t>υ εκτελείται από τα ΤΕΙ. Ε</w:t>
      </w:r>
      <w:r w:rsidRPr="00882A18">
        <w:rPr>
          <w:rFonts w:ascii="Book Antiqua" w:hAnsi="Book Antiqua"/>
        </w:rPr>
        <w:t xml:space="preserve">ίναι γνωστό ότι </w:t>
      </w:r>
      <w:r>
        <w:rPr>
          <w:rFonts w:ascii="Book Antiqua" w:hAnsi="Book Antiqua"/>
        </w:rPr>
        <w:t xml:space="preserve">έτσι δημιουργείται κλίμα απογοήτευσης και όχι ενθάρρυνσης του Επιστημονικού Προσωπικού καθόσον </w:t>
      </w:r>
      <w:r w:rsidR="0003311E">
        <w:rPr>
          <w:rFonts w:ascii="Book Antiqua" w:hAnsi="Book Antiqua"/>
        </w:rPr>
        <w:t xml:space="preserve">η </w:t>
      </w:r>
      <w:r w:rsidRPr="00882A18">
        <w:rPr>
          <w:rFonts w:ascii="Book Antiqua" w:hAnsi="Book Antiqua"/>
        </w:rPr>
        <w:t xml:space="preserve">έρευνα </w:t>
      </w:r>
      <w:r w:rsidR="0003311E">
        <w:rPr>
          <w:rFonts w:ascii="Book Antiqua" w:hAnsi="Book Antiqua"/>
        </w:rPr>
        <w:t xml:space="preserve">και η οργάνωση διδακτορικών σπουδών είναι άρρηκτα συνδεδεμένες. </w:t>
      </w:r>
    </w:p>
    <w:p w:rsidR="00587CD7" w:rsidRPr="00882A18" w:rsidRDefault="0003311E" w:rsidP="00587CD7">
      <w:pPr>
        <w:numPr>
          <w:ilvl w:val="0"/>
          <w:numId w:val="2"/>
        </w:numPr>
        <w:ind w:right="-694"/>
        <w:jc w:val="both"/>
        <w:rPr>
          <w:rFonts w:ascii="Book Antiqua" w:hAnsi="Book Antiqua"/>
        </w:rPr>
      </w:pPr>
      <w:r>
        <w:rPr>
          <w:rFonts w:ascii="Book Antiqua" w:hAnsi="Book Antiqua"/>
        </w:rPr>
        <w:t>Η αρνητική, επί της επιτελούμενης</w:t>
      </w:r>
      <w:r w:rsidR="00587CD7" w:rsidRPr="00882A18">
        <w:rPr>
          <w:rFonts w:ascii="Book Antiqua" w:hAnsi="Book Antiqua"/>
        </w:rPr>
        <w:t xml:space="preserve"> από τα ΤΕΙ έρευνας, επίπτωση της στέρησης της δυνατότητας χορήγησης Διδακτορικών Διπλωμάτων </w:t>
      </w:r>
      <w:r w:rsidR="001C1F15" w:rsidRPr="001C1F15">
        <w:rPr>
          <w:rFonts w:ascii="Book Antiqua" w:hAnsi="Book Antiqua"/>
        </w:rPr>
        <w:t xml:space="preserve">είναι για </w:t>
      </w:r>
      <w:r w:rsidR="001C1F15" w:rsidRPr="001C1F15">
        <w:rPr>
          <w:rFonts w:ascii="Book Antiqua" w:hAnsi="Book Antiqua"/>
        </w:rPr>
        <w:lastRenderedPageBreak/>
        <w:t xml:space="preserve">αρκετά χρόνια εμφανής από τη διαπίστωση ότι η συνεργασία του επιβλέποντος καθηγητή με τον υποψήφιο διδάκτορα που διαρκεί τουλάχιστον για μια τριετία καθώς και η τυχόν συμμετοχή αμφοτέρων σε ερευνητικές ομάδες του πανεπιστημίου ενισχύουν την ερευνητική δραστηριότητα στα πανεπιστήμια και αποφέρουν σημαντικά ερευνητικά παραδοτέα (δημοσιεύσεις, ανακοινώσεις σε συνέδρια, πατέντες, κα). Η έλλειψη αυτής της δυνατότητας στα ΤΕΙ καθώς και ο βεβαρημένος διδακτικός φόρτος εργασίας των καθηγητών ΤΕΙ επιτείνουν την ήδη διαμορφωμένη υφιστάμενη κατάσταση στο πεδίο της επιστημονικής έρευνας.  Η κατάσταση θα πάρει μεγαλύτερες διαστάσεις με το πέρασμα του χρόνου και είναι βέβαιο ότι  θα αποτυπωθεί  με μεγαλύτερη ένταση, σε επόμενες αξιολογήσεις. Ως </w:t>
      </w:r>
      <w:r w:rsidR="00171FA0">
        <w:rPr>
          <w:rFonts w:ascii="Book Antiqua" w:hAnsi="Book Antiqua"/>
        </w:rPr>
        <w:t xml:space="preserve">                 </w:t>
      </w:r>
      <w:r w:rsidR="001C1F15" w:rsidRPr="001C1F15">
        <w:rPr>
          <w:rFonts w:ascii="Book Antiqua" w:hAnsi="Book Antiqua"/>
        </w:rPr>
        <w:t>εκ τούτου, το «κατασκευασμένο» και</w:t>
      </w:r>
      <w:r w:rsidR="00587CD7" w:rsidRPr="001C1F15">
        <w:rPr>
          <w:rFonts w:ascii="Book Antiqua" w:hAnsi="Book Antiqua"/>
        </w:rPr>
        <w:t xml:space="preserve"> «τεχνικό» χάσμα ανάμεσα</w:t>
      </w:r>
      <w:r w:rsidR="00587CD7" w:rsidRPr="00882A18">
        <w:rPr>
          <w:rFonts w:ascii="Book Antiqua" w:hAnsi="Book Antiqua"/>
        </w:rPr>
        <w:t xml:space="preserve"> σε</w:t>
      </w:r>
      <w:r w:rsidR="001C1F15">
        <w:rPr>
          <w:rFonts w:ascii="Book Antiqua" w:hAnsi="Book Antiqua"/>
        </w:rPr>
        <w:t xml:space="preserve"> Πανεπιστήμια και ΤΕΙ</w:t>
      </w:r>
      <w:r w:rsidR="00587CD7" w:rsidRPr="00882A18">
        <w:rPr>
          <w:rFonts w:ascii="Book Antiqua" w:hAnsi="Book Antiqua"/>
        </w:rPr>
        <w:t xml:space="preserve"> συνεχώς θα διευρύνεται με το πέρασμα του χρόνου και θα οφείλεται όχι σε κάποια αδυναμία των ΤΕΙ, αλλά στην  </w:t>
      </w:r>
      <w:r w:rsidR="00587CD7">
        <w:rPr>
          <w:rFonts w:ascii="Book Antiqua" w:hAnsi="Book Antiqua"/>
        </w:rPr>
        <w:t xml:space="preserve">επιμονή </w:t>
      </w:r>
      <w:r w:rsidR="00587CD7" w:rsidRPr="00882A18">
        <w:rPr>
          <w:rFonts w:ascii="Book Antiqua" w:hAnsi="Book Antiqua"/>
        </w:rPr>
        <w:t xml:space="preserve"> της Πολιτείας η οποία χωρίς λόγο στερεί θεσμ</w:t>
      </w:r>
      <w:r w:rsidR="00587CD7">
        <w:rPr>
          <w:rFonts w:ascii="Book Antiqua" w:hAnsi="Book Antiqua"/>
        </w:rPr>
        <w:t xml:space="preserve">ικά τη δυνατότητα οργάνωσης </w:t>
      </w:r>
      <w:r w:rsidR="00587CD7" w:rsidRPr="001F6514">
        <w:rPr>
          <w:rFonts w:ascii="Book Antiqua" w:hAnsi="Book Antiqua"/>
        </w:rPr>
        <w:t xml:space="preserve">Διδακτορικών </w:t>
      </w:r>
      <w:r w:rsidR="00587CD7" w:rsidRPr="00882A18">
        <w:rPr>
          <w:rFonts w:ascii="Book Antiqua" w:hAnsi="Book Antiqua"/>
        </w:rPr>
        <w:t>Σπουδών από τα ΤΕΙ.</w:t>
      </w:r>
    </w:p>
    <w:p w:rsidR="00F72E20" w:rsidRPr="003A03AE" w:rsidRDefault="00F72E20" w:rsidP="00F72E20">
      <w:pPr>
        <w:ind w:right="-694"/>
        <w:jc w:val="both"/>
        <w:rPr>
          <w:rFonts w:ascii="Book Antiqua" w:hAnsi="Book Antiqua"/>
          <w:sz w:val="20"/>
          <w:szCs w:val="20"/>
        </w:rPr>
      </w:pPr>
    </w:p>
    <w:p w:rsidR="00587CD7" w:rsidRDefault="00587CD7" w:rsidP="00F72E20">
      <w:pPr>
        <w:ind w:right="-694"/>
        <w:jc w:val="both"/>
        <w:rPr>
          <w:rFonts w:ascii="Book Antiqua" w:hAnsi="Book Antiqua"/>
        </w:rPr>
      </w:pPr>
      <w:r w:rsidRPr="00882A18">
        <w:rPr>
          <w:rFonts w:ascii="Book Antiqua" w:hAnsi="Book Antiqua"/>
        </w:rPr>
        <w:t>Ως προς το</w:t>
      </w:r>
      <w:r>
        <w:rPr>
          <w:rFonts w:ascii="Book Antiqua" w:hAnsi="Book Antiqua"/>
        </w:rPr>
        <w:t xml:space="preserve"> δεύτερο σημείο διαφοροποίησης Πανεπιστημίων και ΤΕΙ:</w:t>
      </w:r>
    </w:p>
    <w:p w:rsidR="008737A4" w:rsidRPr="003A03AE" w:rsidRDefault="008737A4" w:rsidP="008737A4">
      <w:pPr>
        <w:pStyle w:val="a3"/>
        <w:ind w:right="-694"/>
        <w:jc w:val="both"/>
        <w:rPr>
          <w:rFonts w:ascii="Book Antiqua" w:hAnsi="Book Antiqua"/>
          <w:sz w:val="20"/>
          <w:szCs w:val="20"/>
        </w:rPr>
      </w:pPr>
    </w:p>
    <w:p w:rsidR="001B5D31" w:rsidRDefault="001B5D31" w:rsidP="001B5D31">
      <w:pPr>
        <w:pStyle w:val="a3"/>
        <w:numPr>
          <w:ilvl w:val="0"/>
          <w:numId w:val="3"/>
        </w:numPr>
        <w:ind w:right="-694"/>
        <w:jc w:val="both"/>
        <w:rPr>
          <w:rFonts w:ascii="Book Antiqua" w:hAnsi="Book Antiqua"/>
        </w:rPr>
      </w:pPr>
      <w:r>
        <w:rPr>
          <w:rFonts w:ascii="Book Antiqua" w:hAnsi="Book Antiqua"/>
        </w:rPr>
        <w:t>Ε</w:t>
      </w:r>
      <w:r w:rsidRPr="00882A18">
        <w:rPr>
          <w:rFonts w:ascii="Book Antiqua" w:hAnsi="Book Antiqua"/>
        </w:rPr>
        <w:t xml:space="preserve">δώ και πολλές 10ετίες η μέση ελληνική οικογένεια </w:t>
      </w:r>
      <w:r>
        <w:rPr>
          <w:rFonts w:ascii="Book Antiqua" w:hAnsi="Book Antiqua"/>
        </w:rPr>
        <w:t xml:space="preserve"> </w:t>
      </w:r>
      <w:r w:rsidRPr="00882A18">
        <w:rPr>
          <w:rFonts w:ascii="Book Antiqua" w:hAnsi="Book Antiqua"/>
        </w:rPr>
        <w:t>θεωρεί ότι οι σπουδές των παιδιών της  σε Πανεπιστήμιο</w:t>
      </w:r>
      <w:r>
        <w:rPr>
          <w:rFonts w:ascii="Book Antiqua" w:hAnsi="Book Antiqua"/>
        </w:rPr>
        <w:t xml:space="preserve"> (το οποίο ως θεσμός υπάρχει από συστάσεως του Ελληνικού Κράτους)</w:t>
      </w:r>
      <w:r w:rsidRPr="00882A18">
        <w:rPr>
          <w:rFonts w:ascii="Book Antiqua" w:hAnsi="Book Antiqua"/>
        </w:rPr>
        <w:t xml:space="preserve"> είναι «εκ των ων ουκ άνευ» προϋπόθεση για μια επιτυχημένη ζωή.</w:t>
      </w:r>
    </w:p>
    <w:p w:rsidR="001B5D31" w:rsidRPr="00882A18" w:rsidRDefault="001B5D31" w:rsidP="001B5D31">
      <w:pPr>
        <w:numPr>
          <w:ilvl w:val="0"/>
          <w:numId w:val="3"/>
        </w:numPr>
        <w:ind w:right="-694"/>
        <w:jc w:val="both"/>
        <w:rPr>
          <w:rFonts w:ascii="Book Antiqua" w:hAnsi="Book Antiqua"/>
        </w:rPr>
      </w:pPr>
      <w:r w:rsidRPr="00882A18">
        <w:rPr>
          <w:rFonts w:ascii="Book Antiqua" w:hAnsi="Book Antiqua"/>
        </w:rPr>
        <w:t>Με βάση την προηγούμενη πεποίθηση η κάθε οικογένεια δαπανά σημαντικά ποσά, εις βάρος του οικογενειακού προϋπολογισμού, για την καλύτερη προετοιμασία των παιδιών της για την συμμετοχή τους στις Πανελλήνιες Εξετάσεις.</w:t>
      </w:r>
    </w:p>
    <w:p w:rsidR="001B5D31" w:rsidRPr="003E0D67" w:rsidRDefault="001B5D31" w:rsidP="001B5D31">
      <w:pPr>
        <w:numPr>
          <w:ilvl w:val="0"/>
          <w:numId w:val="3"/>
        </w:numPr>
        <w:ind w:right="-694"/>
        <w:jc w:val="both"/>
        <w:rPr>
          <w:rFonts w:ascii="Book Antiqua" w:hAnsi="Book Antiqua"/>
        </w:rPr>
      </w:pPr>
      <w:r w:rsidRPr="003E0D67">
        <w:rPr>
          <w:rFonts w:ascii="Book Antiqua" w:hAnsi="Book Antiqua"/>
        </w:rPr>
        <w:t>Σε περίπτωση αδυναμίας του υποψήφιου φοιτητή να εισαχθεί στην Σχολή ή το Τμήμα Πανεπιστημίου της πρώτης επιλογής του (ή της επιθυμίας του), επιλέγεται ευκολότερα Σχολή ή Τμήμα Πανεπιστημίου άλλης κατεύθυνσης, μόνο και μόνο γιατί το εν λόγω Τμήμα  είναι  Πανεπιστημιακό,  έστω και αν οδηγεί στην ανεργία και  δεν επιλέγει  Τμήμα ΤΕΙ,  έστω  και αν  εκεί  οι προοπτικές απασχόλησης είναι καλύτερες.</w:t>
      </w:r>
    </w:p>
    <w:p w:rsidR="001B5D31" w:rsidRPr="000145FF" w:rsidRDefault="001B5D31" w:rsidP="001B5D31">
      <w:pPr>
        <w:numPr>
          <w:ilvl w:val="0"/>
          <w:numId w:val="3"/>
        </w:numPr>
        <w:ind w:right="-694"/>
        <w:jc w:val="both"/>
        <w:rPr>
          <w:rFonts w:ascii="Book Antiqua" w:hAnsi="Book Antiqua"/>
        </w:rPr>
      </w:pPr>
      <w:r w:rsidRPr="000145FF">
        <w:rPr>
          <w:rFonts w:ascii="Book Antiqua" w:hAnsi="Book Antiqua"/>
        </w:rPr>
        <w:t>Απόδειξη της ανωτέρω διαπίστωσης είναι ότι ακόμη και σήμερα εισάγονται σε Σχολές και Τμήματα  π.χ φιλολογίας  ή παρεμφερή  χιλιάδες απόφοιτοι της 2βάθμιας εκπαίδευσης (με μηδενικές, πρακτικά, ελπίδες επαγγελματικής αποκατάστασης, αφού οι ανάγκες της ελληνικής οικονομίας είναι εντελώς διαφορετικές), ενώ θέσεις των ΤΕΙ  (με σαφώς καλύτερες επαγγελματικές προοπτικές) μένουν κενές.  Αποτέλεσμα της επιλογής αυτής είναι φοιτητές</w:t>
      </w:r>
    </w:p>
    <w:p w:rsidR="001B5D31" w:rsidRPr="000145FF" w:rsidRDefault="001B5D31" w:rsidP="001B5D31">
      <w:pPr>
        <w:ind w:left="720" w:right="-694"/>
        <w:jc w:val="both"/>
        <w:rPr>
          <w:rFonts w:ascii="Book Antiqua" w:hAnsi="Book Antiqua"/>
        </w:rPr>
      </w:pPr>
      <w:r w:rsidRPr="000145FF">
        <w:rPr>
          <w:rFonts w:ascii="Book Antiqua" w:hAnsi="Book Antiqua"/>
        </w:rPr>
        <w:t xml:space="preserve">να διακόπτουν τις σπουδές τους  ή  απόφοιτοι να  αυτουποβαθμίζονται </w:t>
      </w:r>
    </w:p>
    <w:p w:rsidR="00415107" w:rsidRPr="000145FF" w:rsidRDefault="001B5D31" w:rsidP="00415107">
      <w:pPr>
        <w:ind w:left="720" w:right="-694"/>
        <w:jc w:val="both"/>
        <w:rPr>
          <w:rFonts w:ascii="Book Antiqua" w:hAnsi="Book Antiqua"/>
        </w:rPr>
      </w:pPr>
      <w:r w:rsidRPr="000145FF">
        <w:rPr>
          <w:rFonts w:ascii="Book Antiqua" w:hAnsi="Book Antiqua"/>
        </w:rPr>
        <w:t>και  ν’ αλλάζουν επαγγελματική απασχόληση</w:t>
      </w:r>
      <w:r w:rsidRPr="00415107">
        <w:rPr>
          <w:rFonts w:ascii="Book Antiqua" w:hAnsi="Book Antiqua"/>
        </w:rPr>
        <w:t>.</w:t>
      </w:r>
      <w:r w:rsidR="00415107" w:rsidRPr="00415107">
        <w:rPr>
          <w:rFonts w:ascii="Book Antiqua" w:hAnsi="Book Antiqua"/>
        </w:rPr>
        <w:t xml:space="preserve"> Με λίγα λόγια η στρέβλωση που επιφυλάσσει η διαχρονική και άνιση μεταχείριση της Πολιτείας προς τα ΤΕΙ σε σχέση προς τα Πανεπιστήμια οδηγεί τις ελληνικές οικογένειες σε ανορθολογικές επιλογές στη διαδικασία επιλογής τμήματος φοίτησης ΑΕΙ για ένα ή περισσότερα από τα μέλη της!</w:t>
      </w:r>
      <w:r w:rsidR="00415107">
        <w:rPr>
          <w:rFonts w:ascii="Book Antiqua" w:hAnsi="Book Antiqua"/>
        </w:rPr>
        <w:t xml:space="preserve">  </w:t>
      </w:r>
    </w:p>
    <w:p w:rsidR="001B5D31" w:rsidRPr="000145FF" w:rsidRDefault="001B5D31" w:rsidP="001B5D31">
      <w:pPr>
        <w:ind w:left="720" w:right="-694"/>
        <w:jc w:val="both"/>
        <w:rPr>
          <w:rFonts w:ascii="Book Antiqua" w:hAnsi="Book Antiqua"/>
        </w:rPr>
      </w:pPr>
    </w:p>
    <w:p w:rsidR="001B5D31" w:rsidRPr="00E577F3" w:rsidRDefault="001B5D31" w:rsidP="00E577F3">
      <w:pPr>
        <w:numPr>
          <w:ilvl w:val="0"/>
          <w:numId w:val="4"/>
        </w:numPr>
        <w:ind w:right="-694"/>
        <w:jc w:val="both"/>
        <w:rPr>
          <w:rFonts w:ascii="Book Antiqua" w:hAnsi="Book Antiqua"/>
        </w:rPr>
      </w:pPr>
      <w:r>
        <w:rPr>
          <w:rFonts w:ascii="Book Antiqua" w:hAnsi="Book Antiqua"/>
        </w:rPr>
        <w:t>Ε</w:t>
      </w:r>
      <w:r w:rsidRPr="000145FF">
        <w:rPr>
          <w:rFonts w:ascii="Book Antiqua" w:hAnsi="Book Antiqua"/>
        </w:rPr>
        <w:t xml:space="preserve">πί ενός τέτοιου υποστρώματος,  </w:t>
      </w:r>
      <w:r>
        <w:rPr>
          <w:rFonts w:ascii="Book Antiqua" w:hAnsi="Book Antiqua"/>
        </w:rPr>
        <w:t xml:space="preserve">έχει αναβαθμισθεί σημαντικά ο ρόλος των Κολλεγίων (της ιδιωτικής δηλαδή εκπαίδευσης) μετά την </w:t>
      </w:r>
      <w:r w:rsidR="00415107">
        <w:rPr>
          <w:rFonts w:ascii="Book Antiqua" w:hAnsi="Book Antiqua"/>
        </w:rPr>
        <w:t xml:space="preserve">επαγγελματική </w:t>
      </w:r>
      <w:r>
        <w:rPr>
          <w:rFonts w:ascii="Book Antiqua" w:hAnsi="Book Antiqua"/>
        </w:rPr>
        <w:t>αναγνώριση</w:t>
      </w:r>
      <w:r w:rsidRPr="000145FF">
        <w:rPr>
          <w:rFonts w:ascii="Book Antiqua" w:hAnsi="Book Antiqua"/>
        </w:rPr>
        <w:t xml:space="preserve"> των διπλωμάτων που </w:t>
      </w:r>
      <w:r>
        <w:rPr>
          <w:rFonts w:ascii="Book Antiqua" w:hAnsi="Book Antiqua"/>
        </w:rPr>
        <w:t>αυτά χορηγούν</w:t>
      </w:r>
      <w:r w:rsidRPr="000145FF">
        <w:rPr>
          <w:rFonts w:ascii="Book Antiqua" w:hAnsi="Book Antiqua"/>
        </w:rPr>
        <w:t xml:space="preserve">. </w:t>
      </w:r>
      <w:r>
        <w:rPr>
          <w:rFonts w:ascii="Book Antiqua" w:hAnsi="Book Antiqua"/>
        </w:rPr>
        <w:t xml:space="preserve">Με δεδομένο ότι τα Κολλέγια (πολλά των οποίων συνεργάζονται με ξένα Πανεπιστήμια) στρέφονται προς </w:t>
      </w:r>
      <w:r w:rsidRPr="000145FF">
        <w:rPr>
          <w:rFonts w:ascii="Book Antiqua" w:hAnsi="Book Antiqua"/>
        </w:rPr>
        <w:t xml:space="preserve">θεωρητικές μάλλον σπουδές ( που  δεν απαιτούν ιδιαίτερες επενδύσεις σε υποδομές  και δεν παράγουν το είδος των στελεχών που έχει ανάγκη η ελληνική οικονομία και κοινωνία), </w:t>
      </w:r>
      <w:r>
        <w:rPr>
          <w:rFonts w:ascii="Book Antiqua" w:hAnsi="Book Antiqua"/>
        </w:rPr>
        <w:t xml:space="preserve">είναι ελκυστικές οι </w:t>
      </w:r>
      <w:r w:rsidRPr="000145FF">
        <w:rPr>
          <w:rFonts w:ascii="Book Antiqua" w:hAnsi="Book Antiqua"/>
        </w:rPr>
        <w:t xml:space="preserve">«εύκολες λύσεις» </w:t>
      </w:r>
      <w:r>
        <w:rPr>
          <w:rFonts w:ascii="Book Antiqua" w:hAnsi="Book Antiqua"/>
        </w:rPr>
        <w:t xml:space="preserve">που αυτά προσφέρουν (εξασφαλισμένα επαγγελματικά δικαιώματα, πτυχίο του συνεργαζόμενου ξένου Πανεπιστημίου, γειτνίαση με τον τόπο μόνιμης κατοικίας του φοιτητή) </w:t>
      </w:r>
      <w:r w:rsidRPr="000145FF">
        <w:rPr>
          <w:rFonts w:ascii="Book Antiqua" w:hAnsi="Book Antiqua"/>
        </w:rPr>
        <w:t xml:space="preserve">και  τα ΤΕΙ  απλά  θα παρακάμπτονται </w:t>
      </w:r>
      <w:r>
        <w:rPr>
          <w:rFonts w:ascii="Book Antiqua" w:hAnsi="Book Antiqua"/>
        </w:rPr>
        <w:t>, με ότι αυτό συνεπάγεται για τη  Δημόσια Ανώτατη Εκπαίδευση.</w:t>
      </w:r>
      <w:r w:rsidR="00E577F3">
        <w:rPr>
          <w:rFonts w:ascii="Book Antiqua" w:hAnsi="Book Antiqua"/>
        </w:rPr>
        <w:t xml:space="preserve"> </w:t>
      </w:r>
      <w:r w:rsidR="00E577F3">
        <w:rPr>
          <w:rFonts w:ascii="Book Antiqua" w:hAnsi="Book Antiqua"/>
          <w:b/>
        </w:rPr>
        <w:t>Α</w:t>
      </w:r>
      <w:r w:rsidR="00E577F3" w:rsidRPr="00882A18">
        <w:rPr>
          <w:rFonts w:ascii="Book Antiqua" w:hAnsi="Book Antiqua"/>
          <w:b/>
        </w:rPr>
        <w:t xml:space="preserve">σφαλώς, το θέμα δεν είναι να «διασωθούν» τα ΤΕΙ προς χάριν των Καθηγητών τους ή των εργαζομένων σε αυτά. Αυτό είναι το έλασσον. Το μείζον είναι ότι με την </w:t>
      </w:r>
      <w:r w:rsidR="00E577F3">
        <w:rPr>
          <w:rFonts w:ascii="Book Antiqua" w:hAnsi="Book Antiqua"/>
          <w:b/>
        </w:rPr>
        <w:t>απαξίωση  των ΤΕΙ</w:t>
      </w:r>
      <w:r w:rsidR="00E577F3" w:rsidRPr="00882A18">
        <w:rPr>
          <w:rFonts w:ascii="Book Antiqua" w:hAnsi="Book Antiqua"/>
          <w:b/>
        </w:rPr>
        <w:t xml:space="preserve"> και των </w:t>
      </w:r>
      <w:r w:rsidR="00E577F3">
        <w:rPr>
          <w:rFonts w:ascii="Book Antiqua" w:hAnsi="Book Antiqua"/>
          <w:b/>
        </w:rPr>
        <w:t xml:space="preserve"> </w:t>
      </w:r>
      <w:r w:rsidR="00E577F3" w:rsidRPr="00882A18">
        <w:rPr>
          <w:rFonts w:ascii="Book Antiqua" w:hAnsi="Book Antiqua"/>
          <w:b/>
        </w:rPr>
        <w:t xml:space="preserve">ειδικοτήτων </w:t>
      </w:r>
      <w:r w:rsidR="00260282">
        <w:rPr>
          <w:rFonts w:ascii="Book Antiqua" w:hAnsi="Book Antiqua"/>
          <w:b/>
        </w:rPr>
        <w:t xml:space="preserve">τους </w:t>
      </w:r>
      <w:r w:rsidR="00E577F3" w:rsidRPr="00882A18">
        <w:rPr>
          <w:rFonts w:ascii="Book Antiqua" w:hAnsi="Book Antiqua"/>
          <w:b/>
        </w:rPr>
        <w:t>που έχει ομολογουμένως ανάγκη η ελληνική οικονομία, θα συνεχισθεί ο ανορθολογισμός στην ελληνική ανώτατη εκπαίδευση.</w:t>
      </w:r>
    </w:p>
    <w:p w:rsidR="008737A4" w:rsidRPr="00A8246A" w:rsidRDefault="008737A4" w:rsidP="001B5D31">
      <w:pPr>
        <w:pStyle w:val="a3"/>
        <w:numPr>
          <w:ilvl w:val="0"/>
          <w:numId w:val="3"/>
        </w:numPr>
        <w:ind w:right="-694"/>
        <w:jc w:val="both"/>
        <w:rPr>
          <w:rFonts w:ascii="Book Antiqua" w:hAnsi="Book Antiqua"/>
        </w:rPr>
      </w:pPr>
      <w:r>
        <w:rPr>
          <w:rFonts w:ascii="Book Antiqua" w:hAnsi="Book Antiqua"/>
        </w:rPr>
        <w:t xml:space="preserve">Η ποιότητα της παρεχόμενης από τα Κολλέγια εκπαίδευσης δεν είναι ελεγχόμενη από τους  θεσμοθετημένους </w:t>
      </w:r>
      <w:r w:rsidR="00E577F3">
        <w:rPr>
          <w:rFonts w:ascii="Book Antiqua" w:hAnsi="Book Antiqua"/>
        </w:rPr>
        <w:t xml:space="preserve">για την αξιολόγηση της ποιότητας της παρεχόμενης Ανώτατης Εκπαίδευσης </w:t>
      </w:r>
      <w:r>
        <w:rPr>
          <w:rFonts w:ascii="Book Antiqua" w:hAnsi="Book Antiqua"/>
        </w:rPr>
        <w:t>φορείς της Πολιτείας (την ΑΔΙΠ εν προκειμένω)</w:t>
      </w:r>
      <w:r w:rsidR="00E577F3">
        <w:rPr>
          <w:rFonts w:ascii="Book Antiqua" w:hAnsi="Book Antiqua"/>
        </w:rPr>
        <w:t>,</w:t>
      </w:r>
      <w:r>
        <w:rPr>
          <w:rFonts w:ascii="Book Antiqua" w:hAnsi="Book Antiqua"/>
        </w:rPr>
        <w:t xml:space="preserve"> με αποτέλεσμα η τελευταία να μην έχει υπεύθυνη εικόνα για την ποιότητα της εκπαίδευσης στο συγκεκριμένο χώρο</w:t>
      </w:r>
      <w:r w:rsidR="00E577F3">
        <w:rPr>
          <w:rFonts w:ascii="Book Antiqua" w:hAnsi="Book Antiqua"/>
        </w:rPr>
        <w:t>. Η αδυναμία αυτή ελέγχου της Πολιτείας δε είναι δυν</w:t>
      </w:r>
      <w:r w:rsidR="003B12A8">
        <w:rPr>
          <w:rFonts w:ascii="Book Antiqua" w:hAnsi="Book Antiqua"/>
        </w:rPr>
        <w:t xml:space="preserve">ατόν να συμβαδίζει με </w:t>
      </w:r>
      <w:r w:rsidR="003B12A8" w:rsidRPr="003B12A8">
        <w:rPr>
          <w:rFonts w:ascii="Book Antiqua" w:hAnsi="Book Antiqua"/>
        </w:rPr>
        <w:t>τη</w:t>
      </w:r>
      <w:r w:rsidR="00E577F3" w:rsidRPr="003B12A8">
        <w:rPr>
          <w:rFonts w:ascii="Book Antiqua" w:hAnsi="Book Antiqua"/>
        </w:rPr>
        <w:t xml:space="preserve"> </w:t>
      </w:r>
      <w:r w:rsidR="003B12A8" w:rsidRPr="003B12A8">
        <w:rPr>
          <w:rFonts w:ascii="Book Antiqua" w:hAnsi="Book Antiqua"/>
        </w:rPr>
        <w:t xml:space="preserve">διαφαινόμενη τάση των υποψηφίων να επιλέγουν τη συνέχιση των σπουδών τους σε αμφιλεγόμενης ποιότητας οργανισμούς </w:t>
      </w:r>
      <w:r w:rsidR="00E577F3" w:rsidRPr="003B12A8">
        <w:rPr>
          <w:rFonts w:ascii="Book Antiqua" w:hAnsi="Book Antiqua"/>
        </w:rPr>
        <w:t xml:space="preserve"> του ιδιωτικού τομέα της Ανώτατης εκπαίδευσης</w:t>
      </w:r>
      <w:r w:rsidR="00E577F3">
        <w:rPr>
          <w:rFonts w:ascii="Book Antiqua" w:hAnsi="Book Antiqua"/>
        </w:rPr>
        <w:t xml:space="preserve">. </w:t>
      </w:r>
    </w:p>
    <w:p w:rsidR="001B5D31" w:rsidRPr="003A03AE" w:rsidRDefault="001B5D31" w:rsidP="00F72E20">
      <w:pPr>
        <w:ind w:right="-694"/>
        <w:jc w:val="both"/>
        <w:rPr>
          <w:rFonts w:ascii="Book Antiqua" w:hAnsi="Book Antiqua"/>
          <w:sz w:val="20"/>
          <w:szCs w:val="20"/>
        </w:rPr>
      </w:pPr>
    </w:p>
    <w:p w:rsidR="00E577F3" w:rsidRPr="00E577F3" w:rsidRDefault="00E03FBD" w:rsidP="00E577F3">
      <w:pPr>
        <w:ind w:right="-694"/>
        <w:jc w:val="both"/>
        <w:rPr>
          <w:rFonts w:ascii="Book Antiqua" w:hAnsi="Book Antiqua"/>
        </w:rPr>
      </w:pPr>
      <w:r>
        <w:rPr>
          <w:rFonts w:ascii="Book Antiqua" w:hAnsi="Book Antiqua"/>
        </w:rPr>
        <w:t xml:space="preserve">Είναι γεγονός ότι  για τη </w:t>
      </w:r>
      <w:r w:rsidR="00E577F3" w:rsidRPr="00E577F3">
        <w:rPr>
          <w:rFonts w:ascii="Book Antiqua" w:hAnsi="Book Antiqua"/>
        </w:rPr>
        <w:t xml:space="preserve"> θλιβερή για την ελληνική νεολαία, την ελληνική οικογένεια και την ελληνική οικονομία και κοινωνία, </w:t>
      </w:r>
      <w:r>
        <w:rPr>
          <w:rFonts w:ascii="Book Antiqua" w:hAnsi="Book Antiqua"/>
        </w:rPr>
        <w:t xml:space="preserve">κατάσταση </w:t>
      </w:r>
      <w:r w:rsidR="00E577F3" w:rsidRPr="00E577F3">
        <w:rPr>
          <w:rFonts w:ascii="Book Antiqua" w:hAnsi="Book Antiqua"/>
        </w:rPr>
        <w:t xml:space="preserve">με </w:t>
      </w:r>
      <w:r>
        <w:rPr>
          <w:rFonts w:ascii="Book Antiqua" w:hAnsi="Book Antiqua"/>
        </w:rPr>
        <w:t xml:space="preserve">την </w:t>
      </w:r>
      <w:r w:rsidR="00E577F3" w:rsidRPr="00E577F3">
        <w:rPr>
          <w:rFonts w:ascii="Book Antiqua" w:hAnsi="Book Antiqua"/>
        </w:rPr>
        <w:t xml:space="preserve"> τεράστια ανεργία και την  πρωτόγνωρη κρίση την οποία διέρχεται η χώρα μας, όλοι αναγνωρίζουν ότι  μερίδιο ευθύνης  έχει  και  η αδυναμία των Πανεπιστημίων αλλά και το ευρύτερο εκπαιδευτικό σύστημα της χώρας  στο να προσαρμόζουν το «προϊόν τους» στις συνεχώς μεταβαλλόμενες ανάγκες της. Το κόστος, οικονομικό και κοινωνικό, από την αδυναμία αυτή είναι πολύ σημαντικό, ιδιαίτερα σήμερα που οι συνθήκες στην Πατρίδα μας έχουν δυσκολέψει και επιτ</w:t>
      </w:r>
      <w:r>
        <w:rPr>
          <w:rFonts w:ascii="Book Antiqua" w:hAnsi="Book Antiqua"/>
        </w:rPr>
        <w:t>είνεται  από το στρεβλή</w:t>
      </w:r>
      <w:r w:rsidR="00E577F3" w:rsidRPr="00E577F3">
        <w:rPr>
          <w:rFonts w:ascii="Book Antiqua" w:hAnsi="Book Antiqua"/>
        </w:rPr>
        <w:t xml:space="preserve"> </w:t>
      </w:r>
      <w:r>
        <w:rPr>
          <w:rFonts w:ascii="Book Antiqua" w:hAnsi="Book Antiqua"/>
        </w:rPr>
        <w:t xml:space="preserve">εικόνα </w:t>
      </w:r>
      <w:r w:rsidR="00E577F3" w:rsidRPr="00E577F3">
        <w:rPr>
          <w:rFonts w:ascii="Book Antiqua" w:hAnsi="Book Antiqua"/>
        </w:rPr>
        <w:t xml:space="preserve">  που έχουν</w:t>
      </w:r>
      <w:r>
        <w:rPr>
          <w:rFonts w:ascii="Book Antiqua" w:hAnsi="Book Antiqua"/>
        </w:rPr>
        <w:t>, για τον μέσο Έλληνα,</w:t>
      </w:r>
      <w:r w:rsidR="00E577F3" w:rsidRPr="00E577F3">
        <w:rPr>
          <w:rFonts w:ascii="Book Antiqua" w:hAnsi="Book Antiqua"/>
        </w:rPr>
        <w:t xml:space="preserve"> τα δύο είδη των Ελληνικών ΑΕΙ, δη</w:t>
      </w:r>
      <w:r>
        <w:rPr>
          <w:rFonts w:ascii="Book Antiqua" w:hAnsi="Book Antiqua"/>
        </w:rPr>
        <w:t>λαδή τα Πανεπιστήμια και τα ΤΕΙ με τα πρώτα να γίνονται αποδεκτά στη συνείδηση του απλού ανθρώπου ανεξάρτητα από την ποιότητά τους και τις επαγγελματικές διεξόδους που δίδουν  και τα δεύτερα να θεωρούνται</w:t>
      </w:r>
      <w:r w:rsidR="00E577F3" w:rsidRPr="00E577F3">
        <w:rPr>
          <w:rFonts w:ascii="Book Antiqua" w:hAnsi="Book Antiqua"/>
        </w:rPr>
        <w:t xml:space="preserve"> </w:t>
      </w:r>
      <w:r>
        <w:rPr>
          <w:rFonts w:ascii="Book Antiqua" w:hAnsi="Book Antiqua"/>
        </w:rPr>
        <w:t>"εκ γενετής κατώτερα".</w:t>
      </w:r>
    </w:p>
    <w:p w:rsidR="00E577F3" w:rsidRPr="003A03AE" w:rsidRDefault="00E577F3" w:rsidP="00E577F3">
      <w:pPr>
        <w:ind w:right="-694"/>
        <w:jc w:val="both"/>
        <w:rPr>
          <w:rFonts w:ascii="Book Antiqua" w:hAnsi="Book Antiqua"/>
          <w:sz w:val="20"/>
          <w:szCs w:val="20"/>
        </w:rPr>
      </w:pPr>
    </w:p>
    <w:p w:rsidR="00E577F3" w:rsidRDefault="00E577F3" w:rsidP="00E577F3">
      <w:pPr>
        <w:ind w:right="-694"/>
        <w:jc w:val="both"/>
        <w:rPr>
          <w:rFonts w:ascii="Book Antiqua" w:hAnsi="Book Antiqua"/>
        </w:rPr>
      </w:pPr>
      <w:r w:rsidRPr="00E577F3">
        <w:rPr>
          <w:rFonts w:ascii="Book Antiqua" w:hAnsi="Book Antiqua"/>
        </w:rPr>
        <w:t xml:space="preserve">Η αναστροφή της εικόνας αυτής αποτελεί «εκ των ων ουκ άνευ» προϋπόθεση για την ανάκαμψη της Χώρας (όχι μόνον σε οικονομικό επίπεδο) και  μόνο  από πρωτοβουλία της Πολιτείας μπορεί να προέλθει.  Εφόσον στόχος της Πολιτείας  δεν είναι η μαζική μετακίνηση της ελληνικής νεολαίας  στην ιδιωτική  Ανώτατη Εκπαίδευση ( δηλ. στα Κολλέγια),  πρέπει </w:t>
      </w:r>
      <w:r w:rsidR="001F6514">
        <w:rPr>
          <w:rFonts w:ascii="Book Antiqua" w:hAnsi="Book Antiqua"/>
        </w:rPr>
        <w:t xml:space="preserve">είτε να ενεργήσει άμεσα νομοθετώντας σχετικά, </w:t>
      </w:r>
      <w:r w:rsidRPr="00E577F3">
        <w:rPr>
          <w:rFonts w:ascii="Book Antiqua" w:hAnsi="Book Antiqua"/>
        </w:rPr>
        <w:t xml:space="preserve"> </w:t>
      </w:r>
      <w:r w:rsidR="00B92042">
        <w:rPr>
          <w:rFonts w:ascii="Book Antiqua" w:hAnsi="Book Antiqua"/>
        </w:rPr>
        <w:t xml:space="preserve">είτε </w:t>
      </w:r>
      <w:r w:rsidR="00E03FBD">
        <w:rPr>
          <w:rFonts w:ascii="Book Antiqua" w:hAnsi="Book Antiqua"/>
        </w:rPr>
        <w:t xml:space="preserve"> να ανταποκριθεί άμεσα και θετικά σε </w:t>
      </w:r>
      <w:r w:rsidR="00B92042">
        <w:rPr>
          <w:rFonts w:ascii="Book Antiqua" w:hAnsi="Book Antiqua"/>
        </w:rPr>
        <w:t xml:space="preserve">σχετικές </w:t>
      </w:r>
      <w:r w:rsidR="00E03FBD">
        <w:rPr>
          <w:rFonts w:ascii="Book Antiqua" w:hAnsi="Book Antiqua"/>
        </w:rPr>
        <w:t>πρωτοβουλίες των ίδιων των ΤΕΙ.</w:t>
      </w:r>
    </w:p>
    <w:p w:rsidR="00B92042" w:rsidRDefault="00B92042" w:rsidP="00E577F3">
      <w:pPr>
        <w:ind w:right="-694"/>
        <w:jc w:val="both"/>
        <w:rPr>
          <w:rFonts w:ascii="Book Antiqua" w:hAnsi="Book Antiqua"/>
        </w:rPr>
      </w:pPr>
    </w:p>
    <w:p w:rsidR="00B92042" w:rsidRDefault="00B92042" w:rsidP="00B92042">
      <w:pPr>
        <w:ind w:right="-694"/>
        <w:jc w:val="both"/>
        <w:rPr>
          <w:rFonts w:ascii="Book Antiqua" w:hAnsi="Book Antiqua"/>
        </w:rPr>
      </w:pPr>
      <w:r>
        <w:rPr>
          <w:rFonts w:ascii="Book Antiqua" w:hAnsi="Book Antiqua"/>
        </w:rPr>
        <w:t>Η απάντηση στο ερώτημα πώς θα εξαλειφθεί   στη συνείδηση του μέσου Έλληνα  η διαφοροποίηση των 2 τύπων Ιδρυμάτων, η οποία βρίσκεται άλλωστε και στη ρίζα του προβλήματος</w:t>
      </w:r>
      <w:r w:rsidR="00D46EBD">
        <w:rPr>
          <w:rFonts w:ascii="Book Antiqua" w:hAnsi="Book Antiqua"/>
        </w:rPr>
        <w:t>,</w:t>
      </w:r>
      <w:r>
        <w:rPr>
          <w:rFonts w:ascii="Book Antiqua" w:hAnsi="Book Antiqua"/>
        </w:rPr>
        <w:t xml:space="preserve"> είναι ότι αυτή (η διαφοροποίηση δηλαδή) οφείλεται στο όνομα το οποίο φέρουν,  με δεδομένο ότι ο όρος Πανεπιστήμιο έχει ζωή 200 περίπου ετών και είναι συνυφασμένος με τη ζωή αλλεπάλληλων γενεών Ελλήνων, ενώ ο όρος ΤΕΙ έχει ζωή 30 περίπου ετών και είναι συνυφασμένος με άλλες κατώτερες βαθμίδες της εκπαίδευσης.</w:t>
      </w:r>
      <w:r w:rsidR="00D46EBD">
        <w:rPr>
          <w:rFonts w:ascii="Book Antiqua" w:hAnsi="Book Antiqua"/>
        </w:rPr>
        <w:t xml:space="preserve"> Άρα θα αρκούσε η μετονομασία των ΤΕΙ σε Πανεπιστήμια Εφαρμοσμένων Επιστημών. Η μετονομασία αυτή θα αποδώσει στα </w:t>
      </w:r>
      <w:r w:rsidR="003B12A8">
        <w:rPr>
          <w:rFonts w:ascii="Book Antiqua" w:hAnsi="Book Antiqua"/>
        </w:rPr>
        <w:t xml:space="preserve">σημερινά </w:t>
      </w:r>
      <w:r w:rsidR="00D46EBD">
        <w:rPr>
          <w:rFonts w:ascii="Book Antiqua" w:hAnsi="Book Antiqua"/>
        </w:rPr>
        <w:t>ΤΕΙ τα χαρακτηριστικά που έχουν ήδη αποκτήσει, βοηθώντας τα απλώς να τα καταστήσουν κατανοητά στο ευρύ κοινό.</w:t>
      </w:r>
    </w:p>
    <w:p w:rsidR="000145EB" w:rsidRPr="003A03AE" w:rsidRDefault="000145EB" w:rsidP="00B92042">
      <w:pPr>
        <w:ind w:right="-694"/>
        <w:jc w:val="both"/>
        <w:rPr>
          <w:rFonts w:ascii="Book Antiqua" w:hAnsi="Book Antiqua"/>
          <w:sz w:val="20"/>
          <w:szCs w:val="20"/>
        </w:rPr>
      </w:pPr>
    </w:p>
    <w:p w:rsidR="000145EB" w:rsidRPr="000145EB" w:rsidRDefault="000145EB" w:rsidP="000145EB">
      <w:pPr>
        <w:ind w:right="-694"/>
        <w:jc w:val="both"/>
        <w:rPr>
          <w:rFonts w:ascii="Book Antiqua" w:hAnsi="Book Antiqua"/>
        </w:rPr>
      </w:pPr>
      <w:r w:rsidRPr="000145EB">
        <w:rPr>
          <w:rFonts w:ascii="Book Antiqua" w:hAnsi="Book Antiqua"/>
        </w:rPr>
        <w:t>Σε διεθνές επίπεδο, η διάρθρωση της ανώτατης εκπαίδευσης ακολουθεί είτε το ενιαίο είτε το δυαδικό μοντέλο είτε παραλλαγές αυτών των δύο.</w:t>
      </w:r>
    </w:p>
    <w:p w:rsidR="000145EB" w:rsidRPr="003A03AE" w:rsidRDefault="000145EB" w:rsidP="000145EB">
      <w:pPr>
        <w:ind w:right="-694"/>
        <w:jc w:val="both"/>
        <w:rPr>
          <w:rFonts w:ascii="Book Antiqua" w:hAnsi="Book Antiqua"/>
          <w:sz w:val="20"/>
          <w:szCs w:val="20"/>
        </w:rPr>
      </w:pPr>
    </w:p>
    <w:p w:rsidR="000145EB" w:rsidRDefault="000145EB" w:rsidP="000145EB">
      <w:pPr>
        <w:ind w:right="-694"/>
        <w:jc w:val="both"/>
        <w:rPr>
          <w:rFonts w:ascii="Book Antiqua" w:hAnsi="Book Antiqua"/>
        </w:rPr>
      </w:pPr>
      <w:r w:rsidRPr="000145EB">
        <w:rPr>
          <w:rFonts w:ascii="Book Antiqua" w:hAnsi="Book Antiqua"/>
        </w:rPr>
        <w:t xml:space="preserve">Το ενιαίο μοντέλο ορίζει τους ίδιους κανόνες του παιγνιδιού για όλα τα ιδρύματα της ανώτατης εκπαίδευσης και επιδιώκει να αμβλύνει τις τυχόν διαφοροποιήσεις στην αποστολή των ΑΕΙ. Το ενιαίο μοντέλο υιοθετείται κυρίως από αγγλοσαξονικές χώρες όπως οι ΗΠΑ, ο Καναδάς, η Αυστραλία και το Ηνωμένο Βασίλειο. </w:t>
      </w:r>
    </w:p>
    <w:p w:rsidR="000145EB" w:rsidRPr="003A03AE" w:rsidRDefault="000145EB" w:rsidP="000145EB">
      <w:pPr>
        <w:ind w:right="-694"/>
        <w:jc w:val="both"/>
        <w:rPr>
          <w:rFonts w:ascii="Book Antiqua" w:hAnsi="Book Antiqua"/>
          <w:sz w:val="20"/>
          <w:szCs w:val="20"/>
        </w:rPr>
      </w:pPr>
    </w:p>
    <w:p w:rsidR="000145EB" w:rsidRDefault="000145EB" w:rsidP="000145EB">
      <w:pPr>
        <w:ind w:right="-694"/>
        <w:jc w:val="both"/>
        <w:rPr>
          <w:rFonts w:ascii="Book Antiqua" w:hAnsi="Book Antiqua"/>
        </w:rPr>
      </w:pPr>
      <w:r>
        <w:rPr>
          <w:rFonts w:ascii="Book Antiqua" w:hAnsi="Book Antiqua"/>
        </w:rPr>
        <w:t>Σ</w:t>
      </w:r>
      <w:r w:rsidR="00D46EBD">
        <w:rPr>
          <w:rFonts w:ascii="Book Antiqua" w:hAnsi="Book Antiqua"/>
        </w:rPr>
        <w:t xml:space="preserve">το Ηνωμένο Βασίλειο τα αντίστοιχα των ΤΕΙ Ιδρύματα </w:t>
      </w:r>
      <w:r w:rsidR="00D46EBD" w:rsidRPr="00277642">
        <w:rPr>
          <w:rFonts w:ascii="Book Antiqua" w:hAnsi="Book Antiqua"/>
        </w:rPr>
        <w:t xml:space="preserve"> (</w:t>
      </w:r>
      <w:r w:rsidR="00D46EBD">
        <w:rPr>
          <w:rFonts w:ascii="Book Antiqua" w:hAnsi="Book Antiqua"/>
          <w:lang w:val="en-US"/>
        </w:rPr>
        <w:t>Polytechnics</w:t>
      </w:r>
      <w:r w:rsidR="00D46EBD" w:rsidRPr="00277642">
        <w:rPr>
          <w:rFonts w:ascii="Book Antiqua" w:hAnsi="Book Antiqua"/>
        </w:rPr>
        <w:t xml:space="preserve">) </w:t>
      </w:r>
      <w:r w:rsidR="00D46EBD">
        <w:rPr>
          <w:rFonts w:ascii="Book Antiqua" w:hAnsi="Book Antiqua"/>
        </w:rPr>
        <w:t xml:space="preserve">μετονομάστηκαν σε Πανεπιστήμια "εν μια νυκτί"  το 1992, εδόθη δε μεταβατική περίοδος για την σταδιακή προσαρμογή τους. Στην περίπτωση δε του Εκπαιδευτικού τους Προσωπικού η μεταβατική περίοδος έληξε το 2010. Αξίζει να ληφθεί υπόψη ότι κατά τη στιγμή της μετονομασίας τα </w:t>
      </w:r>
      <w:r w:rsidR="00D46EBD">
        <w:rPr>
          <w:rFonts w:ascii="Book Antiqua" w:hAnsi="Book Antiqua"/>
          <w:lang w:val="en-US"/>
        </w:rPr>
        <w:t>Polytechnics</w:t>
      </w:r>
      <w:r w:rsidR="00D46EBD">
        <w:rPr>
          <w:rFonts w:ascii="Book Antiqua" w:hAnsi="Book Antiqua"/>
        </w:rPr>
        <w:t xml:space="preserve"> δεν είχαν τα χαρακτηριστικά ΑΕΙ αλλά μόνο τα χαρακτηριστικά επαγγελματικών σχολών.</w:t>
      </w:r>
    </w:p>
    <w:p w:rsidR="000145EB" w:rsidRPr="003A03AE" w:rsidRDefault="000145EB" w:rsidP="000145EB">
      <w:pPr>
        <w:ind w:right="-694"/>
        <w:jc w:val="both"/>
        <w:rPr>
          <w:rFonts w:ascii="Book Antiqua" w:hAnsi="Book Antiqua"/>
          <w:sz w:val="20"/>
          <w:szCs w:val="20"/>
        </w:rPr>
      </w:pPr>
    </w:p>
    <w:p w:rsidR="000145EB" w:rsidRPr="000145EB" w:rsidRDefault="000145EB" w:rsidP="000145EB">
      <w:pPr>
        <w:ind w:right="-694"/>
        <w:jc w:val="both"/>
        <w:rPr>
          <w:rFonts w:ascii="Book Antiqua" w:hAnsi="Book Antiqua"/>
          <w:b/>
        </w:rPr>
      </w:pPr>
      <w:r w:rsidRPr="000145EB">
        <w:rPr>
          <w:rFonts w:ascii="Book Antiqua" w:hAnsi="Book Antiqua"/>
          <w:b/>
        </w:rPr>
        <w:t xml:space="preserve">Στο ενιαίο μοντέλο εμπίπτει και η περίπτωση της Κυπριακής Δημοκρατίας με την συνύπαρξη στο δημόσιο τομέα της ανώτατης εκπαίδευσης του Πανεπιστημίου της Κύπρου μαζί  με το Τεχνολογικό Πανεπιστήμιο της Κύπρου.  Η μόνη διάκριση που διαφοροποιεί το Τεχνολογικό Πανεπιστήμιο από το ομόλογο του είναι ο προσανατολισμός του στην εφαρμοσμένη έρευνα. Το παράδειγμα της Κύπρου </w:t>
      </w:r>
      <w:r w:rsidR="00CF3E4E">
        <w:rPr>
          <w:rFonts w:ascii="Book Antiqua" w:hAnsi="Book Antiqua"/>
          <w:b/>
        </w:rPr>
        <w:t xml:space="preserve">θα μπορούσε, ίσως, </w:t>
      </w:r>
      <w:r w:rsidRPr="000145EB">
        <w:rPr>
          <w:rFonts w:ascii="Book Antiqua" w:hAnsi="Book Antiqua"/>
          <w:b/>
        </w:rPr>
        <w:t xml:space="preserve"> να αποτελέσει οδηγό για την ελληνική περίπτωση λόγω των κοινών πολιτισμικών και κοινωνικο-οικονομικών χαρακτηριστικών καθώς και του σταδίου οικονομικής ανάπτυξης των δύο κρατών.     </w:t>
      </w:r>
    </w:p>
    <w:p w:rsidR="000145EB" w:rsidRPr="003A03AE" w:rsidRDefault="000145EB" w:rsidP="000145EB">
      <w:pPr>
        <w:ind w:right="-694"/>
        <w:jc w:val="both"/>
        <w:rPr>
          <w:rFonts w:ascii="Book Antiqua" w:hAnsi="Book Antiqua"/>
          <w:sz w:val="20"/>
          <w:szCs w:val="20"/>
        </w:rPr>
      </w:pPr>
    </w:p>
    <w:p w:rsidR="00D46EBD" w:rsidRDefault="000145EB" w:rsidP="000145EB">
      <w:pPr>
        <w:ind w:right="-694"/>
        <w:jc w:val="both"/>
        <w:rPr>
          <w:rFonts w:ascii="Book Antiqua" w:hAnsi="Book Antiqua"/>
        </w:rPr>
      </w:pPr>
      <w:r w:rsidRPr="000145EB">
        <w:rPr>
          <w:rFonts w:ascii="Book Antiqua" w:hAnsi="Book Antiqua"/>
        </w:rPr>
        <w:t>Η Γαλλία επίσης αποτελεί μια ενδιαφέρουσα παραλλαγή του ενιαίου μοντέλου</w:t>
      </w:r>
      <w:r w:rsidR="00FB0654">
        <w:rPr>
          <w:rFonts w:ascii="Book Antiqua" w:hAnsi="Book Antiqua"/>
        </w:rPr>
        <w:t xml:space="preserve">. Στα Πανεπιστήμια είναι ενταγμένες δομές οι οποίες οργανώνουν σπουδές 1,5 – 2 ετών </w:t>
      </w:r>
      <w:r w:rsidR="00D46EBD">
        <w:rPr>
          <w:rFonts w:ascii="Book Antiqua" w:hAnsi="Book Antiqua"/>
        </w:rPr>
        <w:t>στο τέλος των οποίων χορηγούν δίπλωμα, οι κάτοχοι δε των διπλωμάτων αυτών μπορούν μέσω συγκεκριμένων διαδικασιών να συνεχίσουν τις σπουδές τους στο ίδιο ή άλλο Πανεπιστήμιο.</w:t>
      </w:r>
      <w:r w:rsidR="00D46EBD" w:rsidRPr="00277642">
        <w:rPr>
          <w:rFonts w:ascii="Book Antiqua" w:hAnsi="Book Antiqua"/>
        </w:rPr>
        <w:t xml:space="preserve"> </w:t>
      </w:r>
      <w:r w:rsidR="00D46EBD">
        <w:rPr>
          <w:rFonts w:ascii="Book Antiqua" w:hAnsi="Book Antiqua"/>
        </w:rPr>
        <w:t xml:space="preserve">Οι Καθηγητές </w:t>
      </w:r>
      <w:r w:rsidR="00FB0654">
        <w:rPr>
          <w:rFonts w:ascii="Book Antiqua" w:hAnsi="Book Antiqua"/>
        </w:rPr>
        <w:t>των δομών αυτών</w:t>
      </w:r>
      <w:r w:rsidR="00D46EBD">
        <w:rPr>
          <w:rFonts w:ascii="Book Antiqua" w:hAnsi="Book Antiqua"/>
        </w:rPr>
        <w:t xml:space="preserve"> διδάσκουν ελεύθερα στα υπόλοιπα Τμήματα ή Προγράμματα Σπουδών του Πανεπιστημίου, έτσι ώστε να επιτυγχάνεται η καλύτερη δυνατή διαχείριση  του διδακτικού προσωπικού.</w:t>
      </w:r>
    </w:p>
    <w:p w:rsidR="003A03AE" w:rsidRPr="003A03AE" w:rsidRDefault="003A03AE" w:rsidP="000145EB">
      <w:pPr>
        <w:ind w:right="-694"/>
        <w:jc w:val="both"/>
        <w:rPr>
          <w:rFonts w:ascii="Book Antiqua" w:hAnsi="Book Antiqua"/>
          <w:sz w:val="20"/>
          <w:szCs w:val="20"/>
        </w:rPr>
      </w:pPr>
    </w:p>
    <w:p w:rsidR="000145EB" w:rsidRPr="000145EB" w:rsidRDefault="000145EB" w:rsidP="000145EB">
      <w:pPr>
        <w:ind w:right="-694"/>
        <w:jc w:val="both"/>
        <w:rPr>
          <w:rFonts w:ascii="Book Antiqua" w:hAnsi="Book Antiqua"/>
        </w:rPr>
      </w:pPr>
      <w:r w:rsidRPr="000145EB">
        <w:rPr>
          <w:rFonts w:ascii="Book Antiqua" w:hAnsi="Book Antiqua"/>
        </w:rPr>
        <w:t>Το δυαδικό μοντέλο διαφοροποιεί τα χαρακτηριστικά των ΑΕΙ με την κατηγοριοποίηση τους σε α) Ερευνητικά Πανεπιστήμια ή Παραδοσιακά Πανεπιστήμια ή σκέτα Πανεπιστήμια και β) Πανεπιστήμια Εφαρμοσμένων Επιστημών. Οι διαφοροποιήσεις είναι σχηματικά οι παρακάτω:</w:t>
      </w:r>
    </w:p>
    <w:p w:rsidR="000145EB" w:rsidRPr="000145EB" w:rsidRDefault="000145EB" w:rsidP="000145EB">
      <w:pPr>
        <w:ind w:right="-694"/>
        <w:jc w:val="both"/>
        <w:rPr>
          <w:rFonts w:ascii="Book Antiqua" w:hAnsi="Book Antiqua"/>
        </w:rPr>
      </w:pPr>
      <w:r w:rsidRPr="000145EB">
        <w:rPr>
          <w:rFonts w:ascii="Book Antiqua" w:hAnsi="Book Antiqua"/>
        </w:rPr>
        <w:t xml:space="preserve">Τα Πανεπιστήμια έχουν ως πρωταρχικό σκοπό τη δημιουργία νέας γνώσης και επιδίδονται στη προώθηση της βασικής και της εφαρμοσμένης έρευνας ενώ η έρευνα που επιτελείται στα Πανεπιστήμια Εφαρμοσμένων Επιστημών  είναι εφαρμοσμένη, έχει πρακτικό χαρακτήρα υπό την έννοια ότι επιλύονται προβλήματα φορέων της κοινωνίας. </w:t>
      </w:r>
    </w:p>
    <w:p w:rsidR="000145EB" w:rsidRPr="003A03AE" w:rsidRDefault="000145EB" w:rsidP="000145EB">
      <w:pPr>
        <w:ind w:right="-694"/>
        <w:jc w:val="both"/>
        <w:rPr>
          <w:rFonts w:ascii="Book Antiqua" w:hAnsi="Book Antiqua"/>
          <w:sz w:val="20"/>
          <w:szCs w:val="20"/>
        </w:rPr>
      </w:pPr>
    </w:p>
    <w:p w:rsidR="000145EB" w:rsidRPr="000145EB" w:rsidRDefault="000145EB" w:rsidP="000145EB">
      <w:pPr>
        <w:ind w:right="-694"/>
        <w:jc w:val="both"/>
        <w:rPr>
          <w:rFonts w:ascii="Book Antiqua" w:hAnsi="Book Antiqua"/>
        </w:rPr>
      </w:pPr>
      <w:r w:rsidRPr="000145EB">
        <w:rPr>
          <w:rFonts w:ascii="Book Antiqua" w:hAnsi="Book Antiqua"/>
        </w:rPr>
        <w:t>Τα Πανεπιστήμια λειτουργούν αυτόνομα προγράμματα διδακτορικών σπουδών ενώ τα περισσότερα Πανεπιστήμια Εφαρμοσμένων Επιστημών προσφέρουν προπτυχιακά και μεταπτυχιακά 2</w:t>
      </w:r>
      <w:r w:rsidRPr="000145EB">
        <w:rPr>
          <w:rFonts w:ascii="Book Antiqua" w:hAnsi="Book Antiqua"/>
          <w:vertAlign w:val="superscript"/>
        </w:rPr>
        <w:t>ου</w:t>
      </w:r>
      <w:r w:rsidRPr="000145EB">
        <w:rPr>
          <w:rFonts w:ascii="Book Antiqua" w:hAnsi="Book Antiqua"/>
        </w:rPr>
        <w:t xml:space="preserve"> κύκλου.  Σε μερικές περιπτώσεις όπως στη Γερμανία και στη φλαμανδική περιοχή του Βελγίου δίνεται η δυνατότητα συνδιοργάνωσης διδακτορικών σπουδών μεταξύ καθηγητών από τις δύο κατηγορίες των ιδρυμάτων.</w:t>
      </w:r>
    </w:p>
    <w:p w:rsidR="000145EB" w:rsidRPr="003A03AE" w:rsidRDefault="000145EB" w:rsidP="000145EB">
      <w:pPr>
        <w:ind w:right="-694"/>
        <w:jc w:val="both"/>
        <w:rPr>
          <w:rFonts w:ascii="Book Antiqua" w:hAnsi="Book Antiqua"/>
          <w:sz w:val="20"/>
          <w:szCs w:val="20"/>
        </w:rPr>
      </w:pPr>
    </w:p>
    <w:p w:rsidR="000145EB" w:rsidRPr="000145EB" w:rsidRDefault="000145EB" w:rsidP="000145EB">
      <w:pPr>
        <w:ind w:right="-694"/>
        <w:jc w:val="both"/>
        <w:rPr>
          <w:rFonts w:ascii="Book Antiqua" w:hAnsi="Book Antiqua"/>
        </w:rPr>
      </w:pPr>
      <w:r w:rsidRPr="000145EB">
        <w:rPr>
          <w:rFonts w:ascii="Book Antiqua" w:hAnsi="Book Antiqua"/>
        </w:rPr>
        <w:t xml:space="preserve">Ο ορίζοντας των Πανεπιστημίων είναι διεθνής, στη στελέχωση του ανθρώπινου δυναμικού, στις ερευνητικές συνεργασίες, στη προσέλκυση φοιτητών, στη σύμπραξη και συνεργασία των πιο καταξιωμένων από αυτά με οργανισμούς και επιχειρήσεις με διεθνή εμβέλεια.  Επιπρόσθετα, τα πιο καταξιωμένα πανεπιστήμια ανά γνωστικό πεδίο εμφανίζονται σε διεθνείς λίστες κατάταξης ενώ τα Πανεπιστήμια Εφαρμοσμένων Επιστημών είναι άμεσα συνδεδεμένα με την γεωγραφική περιφέρεια στην οποία εδρεύουν και επιδιώκουν να συμβάλλουν στη οικονομική ανάπτυξη της περιφέρειας τους προτείνοντας και υλοποιώντας καινοτόμες λύσεις σε συνεργασία με μικρομεσαίες κυρίως επιχειρήσεις (ΜΜε νοείται αυτή που απασχολεί μέχρι 200 εργαζόμενους , βιομηχανίες και  τοπικούς φορείς. </w:t>
      </w:r>
    </w:p>
    <w:p w:rsidR="000145EB" w:rsidRPr="003A03AE" w:rsidRDefault="000145EB" w:rsidP="000145EB">
      <w:pPr>
        <w:ind w:right="-694"/>
        <w:jc w:val="both"/>
        <w:rPr>
          <w:rFonts w:ascii="Book Antiqua" w:hAnsi="Book Antiqua"/>
          <w:sz w:val="20"/>
          <w:szCs w:val="20"/>
        </w:rPr>
      </w:pPr>
    </w:p>
    <w:p w:rsidR="000145EB" w:rsidRPr="000145EB" w:rsidRDefault="000145EB" w:rsidP="000145EB">
      <w:pPr>
        <w:ind w:right="-694"/>
        <w:jc w:val="both"/>
        <w:rPr>
          <w:rFonts w:ascii="Book Antiqua" w:hAnsi="Book Antiqua"/>
        </w:rPr>
      </w:pPr>
      <w:r w:rsidRPr="000145EB">
        <w:rPr>
          <w:rFonts w:ascii="Book Antiqua" w:hAnsi="Book Antiqua"/>
        </w:rPr>
        <w:t xml:space="preserve">Τα μέλη ΔΕΠ των Πανεπιστημίων είναι σε ποσοστό 90% και άνω κάτοχοι του διδακτορικού διπλώματος ενώ τα μέλη ΕΠ των Πανεπιστημίων Εφαρμοσμένων Επιστημών είναι στην πλειονότητα κάτοχοι μεταπτυχιακού τίτλου σπουδών.  Εξαίρεση αποτελούν οι διδάσκοντες στα Πανεπιστήμια Εφαρμοσμένων Επιστημών της Γερμανίας που σε ποσοστό 90% και πάνω έχουν διδακτορικό. Σύμφωνα με στοιχεία που δημοσιεύονται σε μελέτη που δημοσιεύθηκε το 2009 με τίτλο “ </w:t>
      </w:r>
      <w:r w:rsidRPr="000145EB">
        <w:rPr>
          <w:rFonts w:ascii="Book Antiqua" w:hAnsi="Book Antiqua"/>
          <w:lang w:val="en-US"/>
        </w:rPr>
        <w:t>Research</w:t>
      </w:r>
      <w:r w:rsidRPr="000145EB">
        <w:rPr>
          <w:rFonts w:ascii="Book Antiqua" w:hAnsi="Book Antiqua"/>
        </w:rPr>
        <w:t xml:space="preserve"> </w:t>
      </w:r>
      <w:r w:rsidRPr="000145EB">
        <w:rPr>
          <w:rFonts w:ascii="Book Antiqua" w:hAnsi="Book Antiqua"/>
          <w:lang w:val="en-US"/>
        </w:rPr>
        <w:t>at</w:t>
      </w:r>
      <w:r w:rsidRPr="000145EB">
        <w:rPr>
          <w:rFonts w:ascii="Book Antiqua" w:hAnsi="Book Antiqua"/>
        </w:rPr>
        <w:t xml:space="preserve"> </w:t>
      </w:r>
      <w:r w:rsidRPr="000145EB">
        <w:rPr>
          <w:rFonts w:ascii="Book Antiqua" w:hAnsi="Book Antiqua"/>
          <w:lang w:val="en-US"/>
        </w:rPr>
        <w:t>Universities</w:t>
      </w:r>
      <w:r w:rsidRPr="000145EB">
        <w:rPr>
          <w:rFonts w:ascii="Book Antiqua" w:hAnsi="Book Antiqua"/>
        </w:rPr>
        <w:t xml:space="preserve"> </w:t>
      </w:r>
      <w:r w:rsidRPr="000145EB">
        <w:rPr>
          <w:rFonts w:ascii="Book Antiqua" w:hAnsi="Book Antiqua"/>
          <w:lang w:val="en-US"/>
        </w:rPr>
        <w:t>of</w:t>
      </w:r>
      <w:r w:rsidRPr="000145EB">
        <w:rPr>
          <w:rFonts w:ascii="Book Antiqua" w:hAnsi="Book Antiqua"/>
        </w:rPr>
        <w:t xml:space="preserve"> </w:t>
      </w:r>
      <w:r w:rsidRPr="000145EB">
        <w:rPr>
          <w:rFonts w:ascii="Book Antiqua" w:hAnsi="Book Antiqua"/>
          <w:lang w:val="en-US"/>
        </w:rPr>
        <w:t>Applied</w:t>
      </w:r>
      <w:r w:rsidRPr="000145EB">
        <w:rPr>
          <w:rFonts w:ascii="Book Antiqua" w:hAnsi="Book Antiqua"/>
        </w:rPr>
        <w:t xml:space="preserve"> </w:t>
      </w:r>
      <w:r w:rsidRPr="000145EB">
        <w:rPr>
          <w:rFonts w:ascii="Book Antiqua" w:hAnsi="Book Antiqua"/>
          <w:lang w:val="en-US"/>
        </w:rPr>
        <w:t>Sciences</w:t>
      </w:r>
      <w:r w:rsidRPr="000145EB">
        <w:rPr>
          <w:rFonts w:ascii="Book Antiqua" w:hAnsi="Book Antiqua"/>
        </w:rPr>
        <w:t xml:space="preserve"> </w:t>
      </w:r>
      <w:r w:rsidRPr="000145EB">
        <w:rPr>
          <w:rFonts w:ascii="Book Antiqua" w:hAnsi="Book Antiqua"/>
          <w:lang w:val="en-US"/>
        </w:rPr>
        <w:t>in</w:t>
      </w:r>
      <w:r w:rsidRPr="000145EB">
        <w:rPr>
          <w:rFonts w:ascii="Book Antiqua" w:hAnsi="Book Antiqua"/>
        </w:rPr>
        <w:t xml:space="preserve"> </w:t>
      </w:r>
      <w:r w:rsidRPr="000145EB">
        <w:rPr>
          <w:rFonts w:ascii="Book Antiqua" w:hAnsi="Book Antiqua"/>
          <w:lang w:val="en-US"/>
        </w:rPr>
        <w:t>Europe</w:t>
      </w:r>
      <w:r w:rsidRPr="000145EB">
        <w:rPr>
          <w:rFonts w:ascii="Book Antiqua" w:hAnsi="Book Antiqua"/>
        </w:rPr>
        <w:t xml:space="preserve">” τα ποσοστά των κατόχων διδακτορικών και μεταπτυχιακών τίτλων σπουδών των διδασκόντων είναι τα ακόλουθα: </w:t>
      </w:r>
    </w:p>
    <w:p w:rsidR="000145EB" w:rsidRPr="003A03AE" w:rsidRDefault="000145EB" w:rsidP="000145EB">
      <w:pPr>
        <w:ind w:right="-694"/>
        <w:jc w:val="both"/>
        <w:rPr>
          <w:rFonts w:ascii="Book Antiqua" w:hAnsi="Book Antiqua"/>
          <w:sz w:val="20"/>
          <w:szCs w:val="20"/>
        </w:rPr>
      </w:pPr>
    </w:p>
    <w:p w:rsidR="000145EB" w:rsidRPr="000145EB" w:rsidRDefault="000145EB" w:rsidP="000145EB">
      <w:pPr>
        <w:ind w:right="-694"/>
        <w:jc w:val="both"/>
        <w:rPr>
          <w:rFonts w:ascii="Book Antiqua" w:hAnsi="Book Antiqua"/>
        </w:rPr>
      </w:pPr>
      <w:r w:rsidRPr="000145EB">
        <w:rPr>
          <w:rFonts w:ascii="Book Antiqua" w:hAnsi="Book Antiqua"/>
        </w:rPr>
        <w:t xml:space="preserve">Εκπαιδευτικό επίπεδο διδασκόντων σε Πανεπιστήμια Εφαρμοσμένων Επιστημών </w:t>
      </w:r>
    </w:p>
    <w:p w:rsidR="000145EB" w:rsidRPr="000145EB" w:rsidRDefault="000145EB" w:rsidP="000145EB">
      <w:pPr>
        <w:ind w:right="-694"/>
        <w:jc w:val="both"/>
        <w:rPr>
          <w:rFonts w:ascii="Book Antiqua" w:hAnsi="Book Antiqua"/>
        </w:rPr>
      </w:pPr>
    </w:p>
    <w:tbl>
      <w:tblPr>
        <w:tblStyle w:val="a6"/>
        <w:tblW w:w="0" w:type="auto"/>
        <w:tblLook w:val="04A0" w:firstRow="1" w:lastRow="0" w:firstColumn="1" w:lastColumn="0" w:noHBand="0" w:noVBand="1"/>
      </w:tblPr>
      <w:tblGrid>
        <w:gridCol w:w="2840"/>
        <w:gridCol w:w="2841"/>
        <w:gridCol w:w="2841"/>
      </w:tblGrid>
      <w:tr w:rsidR="000145EB" w:rsidRPr="000145EB" w:rsidTr="002D2E85">
        <w:tc>
          <w:tcPr>
            <w:tcW w:w="2840" w:type="dxa"/>
          </w:tcPr>
          <w:p w:rsidR="000145EB" w:rsidRPr="000145EB" w:rsidRDefault="000145EB" w:rsidP="002D2E85">
            <w:pPr>
              <w:ind w:right="-694"/>
              <w:jc w:val="both"/>
              <w:rPr>
                <w:rFonts w:ascii="Book Antiqua" w:hAnsi="Book Antiqua"/>
              </w:rPr>
            </w:pP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Διδακτορικό </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Μεταπτυχιακό </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Αυστρία</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31%</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54%</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Δανία</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3%</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80%</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Φιλανδία</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7%</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79%</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 xml:space="preserve">Γερμανία </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90%</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10%</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Ολλανδία</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4%</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46%</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Πορτογαλία</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15%</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35%</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Ελβετία</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34%</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42%</w:t>
            </w:r>
          </w:p>
        </w:tc>
      </w:tr>
      <w:tr w:rsidR="000145EB" w:rsidRPr="000145EB" w:rsidTr="002D2E85">
        <w:tc>
          <w:tcPr>
            <w:tcW w:w="2840" w:type="dxa"/>
          </w:tcPr>
          <w:p w:rsidR="000145EB" w:rsidRPr="000145EB" w:rsidRDefault="000145EB" w:rsidP="002D2E85">
            <w:pPr>
              <w:ind w:right="-694"/>
              <w:jc w:val="both"/>
              <w:rPr>
                <w:rFonts w:ascii="Book Antiqua" w:hAnsi="Book Antiqua"/>
              </w:rPr>
            </w:pPr>
            <w:r w:rsidRPr="000145EB">
              <w:rPr>
                <w:rFonts w:ascii="Book Antiqua" w:hAnsi="Book Antiqua"/>
              </w:rPr>
              <w:t xml:space="preserve">Γαλλία </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57%</w:t>
            </w:r>
          </w:p>
        </w:tc>
        <w:tc>
          <w:tcPr>
            <w:tcW w:w="2841" w:type="dxa"/>
          </w:tcPr>
          <w:p w:rsidR="000145EB" w:rsidRPr="000145EB" w:rsidRDefault="000145EB" w:rsidP="002D2E85">
            <w:pPr>
              <w:ind w:right="-694"/>
              <w:jc w:val="both"/>
              <w:rPr>
                <w:rFonts w:ascii="Book Antiqua" w:hAnsi="Book Antiqua"/>
              </w:rPr>
            </w:pPr>
            <w:r w:rsidRPr="000145EB">
              <w:rPr>
                <w:rFonts w:ascii="Book Antiqua" w:hAnsi="Book Antiqua"/>
              </w:rPr>
              <w:t xml:space="preserve">              43%</w:t>
            </w:r>
          </w:p>
        </w:tc>
      </w:tr>
    </w:tbl>
    <w:p w:rsidR="000145EB" w:rsidRPr="000145EB" w:rsidRDefault="000145EB" w:rsidP="000145EB">
      <w:pPr>
        <w:ind w:right="-694"/>
        <w:jc w:val="both"/>
        <w:rPr>
          <w:rFonts w:ascii="Book Antiqua" w:hAnsi="Book Antiqua"/>
        </w:rPr>
      </w:pPr>
    </w:p>
    <w:p w:rsidR="000145EB" w:rsidRPr="00DD46A7" w:rsidRDefault="000145EB" w:rsidP="000145EB">
      <w:pPr>
        <w:ind w:right="-694"/>
        <w:jc w:val="both"/>
        <w:rPr>
          <w:rFonts w:ascii="Book Antiqua" w:hAnsi="Book Antiqua"/>
          <w:lang w:val="en-US"/>
        </w:rPr>
      </w:pPr>
      <w:r w:rsidRPr="000145EB">
        <w:rPr>
          <w:rFonts w:ascii="Book Antiqua" w:hAnsi="Book Antiqua"/>
        </w:rPr>
        <w:t>Το δυαδικό μοντέλο συναντάται σε αρκετές χώρες της Ευρώπης. Πανεπιστήμια Εφαρμοσμένων Επιστημών λειτουργούν με αυτή την ονομασία  στην Γερμανία με αριθμό ιδρυμάτων (126), την Αυστρία (20), την Ολλανδία (39), την Φιλανδία (28) και την Ελβετία (9). Στην</w:t>
      </w:r>
      <w:r w:rsidRPr="00DD46A7">
        <w:rPr>
          <w:rFonts w:ascii="Book Antiqua" w:hAnsi="Book Antiqua"/>
          <w:lang w:val="en-US"/>
        </w:rPr>
        <w:t xml:space="preserve"> </w:t>
      </w:r>
      <w:r w:rsidRPr="000145EB">
        <w:rPr>
          <w:rFonts w:ascii="Book Antiqua" w:hAnsi="Book Antiqua"/>
        </w:rPr>
        <w:t>Ιρλανδία</w:t>
      </w:r>
      <w:r w:rsidRPr="00DD46A7">
        <w:rPr>
          <w:rFonts w:ascii="Book Antiqua" w:hAnsi="Book Antiqua"/>
          <w:lang w:val="en-US"/>
        </w:rPr>
        <w:t xml:space="preserve">, </w:t>
      </w:r>
      <w:r w:rsidRPr="000145EB">
        <w:rPr>
          <w:rFonts w:ascii="Book Antiqua" w:hAnsi="Book Antiqua"/>
        </w:rPr>
        <w:t>η</w:t>
      </w:r>
      <w:r w:rsidRPr="00DD46A7">
        <w:rPr>
          <w:rFonts w:ascii="Book Antiqua" w:hAnsi="Book Antiqua"/>
          <w:lang w:val="en-US"/>
        </w:rPr>
        <w:t xml:space="preserve"> </w:t>
      </w:r>
      <w:r w:rsidRPr="000145EB">
        <w:rPr>
          <w:rFonts w:ascii="Book Antiqua" w:hAnsi="Book Antiqua"/>
        </w:rPr>
        <w:t>διεθνής</w:t>
      </w:r>
      <w:r w:rsidRPr="00DD46A7">
        <w:rPr>
          <w:rFonts w:ascii="Book Antiqua" w:hAnsi="Book Antiqua"/>
          <w:lang w:val="en-US"/>
        </w:rPr>
        <w:t xml:space="preserve"> </w:t>
      </w:r>
      <w:r w:rsidRPr="000145EB">
        <w:rPr>
          <w:rFonts w:ascii="Book Antiqua" w:hAnsi="Book Antiqua"/>
        </w:rPr>
        <w:t>ονομασία</w:t>
      </w:r>
      <w:r w:rsidRPr="00DD46A7">
        <w:rPr>
          <w:rFonts w:ascii="Book Antiqua" w:hAnsi="Book Antiqua"/>
          <w:lang w:val="en-US"/>
        </w:rPr>
        <w:t xml:space="preserve"> </w:t>
      </w:r>
      <w:r w:rsidRPr="000145EB">
        <w:rPr>
          <w:rFonts w:ascii="Book Antiqua" w:hAnsi="Book Antiqua"/>
        </w:rPr>
        <w:t>είναι</w:t>
      </w:r>
      <w:r w:rsidRPr="00DD46A7">
        <w:rPr>
          <w:rFonts w:ascii="Book Antiqua" w:hAnsi="Book Antiqua"/>
          <w:lang w:val="en-US"/>
        </w:rPr>
        <w:t xml:space="preserve">  </w:t>
      </w:r>
      <w:r w:rsidRPr="000145EB">
        <w:rPr>
          <w:rFonts w:ascii="Book Antiqua" w:hAnsi="Book Antiqua"/>
          <w:lang w:val="en-US"/>
        </w:rPr>
        <w:t>Institutes</w:t>
      </w:r>
      <w:r w:rsidRPr="00DD46A7">
        <w:rPr>
          <w:rFonts w:ascii="Book Antiqua" w:hAnsi="Book Antiqua"/>
          <w:lang w:val="en-US"/>
        </w:rPr>
        <w:t xml:space="preserve"> </w:t>
      </w:r>
      <w:r w:rsidRPr="000145EB">
        <w:rPr>
          <w:rFonts w:ascii="Book Antiqua" w:hAnsi="Book Antiqua"/>
          <w:lang w:val="en-US"/>
        </w:rPr>
        <w:t>of</w:t>
      </w:r>
      <w:r w:rsidRPr="00DD46A7">
        <w:rPr>
          <w:rFonts w:ascii="Book Antiqua" w:hAnsi="Book Antiqua"/>
          <w:lang w:val="en-US"/>
        </w:rPr>
        <w:t xml:space="preserve"> </w:t>
      </w:r>
      <w:r w:rsidRPr="000145EB">
        <w:rPr>
          <w:rFonts w:ascii="Book Antiqua" w:hAnsi="Book Antiqua"/>
          <w:lang w:val="en-US"/>
        </w:rPr>
        <w:t>Technology</w:t>
      </w:r>
      <w:r w:rsidRPr="00DD46A7">
        <w:rPr>
          <w:rFonts w:ascii="Book Antiqua" w:hAnsi="Book Antiqua"/>
          <w:lang w:val="en-US"/>
        </w:rPr>
        <w:t xml:space="preserve"> (13), </w:t>
      </w:r>
      <w:r w:rsidRPr="000145EB">
        <w:rPr>
          <w:rFonts w:ascii="Book Antiqua" w:hAnsi="Book Antiqua"/>
        </w:rPr>
        <w:t>στη</w:t>
      </w:r>
      <w:r w:rsidRPr="00DD46A7">
        <w:rPr>
          <w:rFonts w:ascii="Book Antiqua" w:hAnsi="Book Antiqua"/>
          <w:lang w:val="en-US"/>
        </w:rPr>
        <w:t xml:space="preserve"> </w:t>
      </w:r>
      <w:r w:rsidRPr="000145EB">
        <w:rPr>
          <w:rFonts w:ascii="Book Antiqua" w:hAnsi="Book Antiqua"/>
        </w:rPr>
        <w:t>Δανία</w:t>
      </w:r>
      <w:r w:rsidRPr="00DD46A7">
        <w:rPr>
          <w:rFonts w:ascii="Book Antiqua" w:hAnsi="Book Antiqua"/>
          <w:lang w:val="en-US"/>
        </w:rPr>
        <w:t xml:space="preserve"> </w:t>
      </w:r>
      <w:r w:rsidRPr="000145EB">
        <w:rPr>
          <w:rFonts w:ascii="Book Antiqua" w:hAnsi="Book Antiqua"/>
          <w:lang w:val="en-US"/>
        </w:rPr>
        <w:t>University</w:t>
      </w:r>
      <w:r w:rsidRPr="00DD46A7">
        <w:rPr>
          <w:rFonts w:ascii="Book Antiqua" w:hAnsi="Book Antiqua"/>
          <w:lang w:val="en-US"/>
        </w:rPr>
        <w:t xml:space="preserve"> </w:t>
      </w:r>
      <w:r w:rsidRPr="000145EB">
        <w:rPr>
          <w:rFonts w:ascii="Book Antiqua" w:hAnsi="Book Antiqua"/>
          <w:lang w:val="en-US"/>
        </w:rPr>
        <w:t>Colleges</w:t>
      </w:r>
      <w:r w:rsidRPr="00DD46A7">
        <w:rPr>
          <w:rFonts w:ascii="Book Antiqua" w:hAnsi="Book Antiqua"/>
          <w:lang w:val="en-US"/>
        </w:rPr>
        <w:t xml:space="preserve"> (10) </w:t>
      </w:r>
      <w:r w:rsidRPr="000145EB">
        <w:rPr>
          <w:rFonts w:ascii="Book Antiqua" w:hAnsi="Book Antiqua"/>
        </w:rPr>
        <w:t>και</w:t>
      </w:r>
      <w:r w:rsidRPr="00DD46A7">
        <w:rPr>
          <w:rFonts w:ascii="Book Antiqua" w:hAnsi="Book Antiqua"/>
          <w:lang w:val="en-US"/>
        </w:rPr>
        <w:t xml:space="preserve"> </w:t>
      </w:r>
      <w:r w:rsidRPr="000145EB">
        <w:rPr>
          <w:rFonts w:ascii="Book Antiqua" w:hAnsi="Book Antiqua"/>
        </w:rPr>
        <w:t>στη</w:t>
      </w:r>
      <w:r w:rsidRPr="00DD46A7">
        <w:rPr>
          <w:rFonts w:ascii="Book Antiqua" w:hAnsi="Book Antiqua"/>
          <w:lang w:val="en-US"/>
        </w:rPr>
        <w:t xml:space="preserve"> </w:t>
      </w:r>
      <w:r w:rsidRPr="000145EB">
        <w:rPr>
          <w:rFonts w:ascii="Book Antiqua" w:hAnsi="Book Antiqua"/>
        </w:rPr>
        <w:t>Πορτογαλία</w:t>
      </w:r>
      <w:r w:rsidRPr="00DD46A7">
        <w:rPr>
          <w:rFonts w:ascii="Book Antiqua" w:hAnsi="Book Antiqua"/>
          <w:lang w:val="en-US"/>
        </w:rPr>
        <w:t xml:space="preserve"> </w:t>
      </w:r>
      <w:r w:rsidRPr="000145EB">
        <w:rPr>
          <w:rFonts w:ascii="Book Antiqua" w:hAnsi="Book Antiqua"/>
          <w:lang w:val="en-US"/>
        </w:rPr>
        <w:t>Polytechnics</w:t>
      </w:r>
      <w:r w:rsidRPr="00DD46A7">
        <w:rPr>
          <w:rFonts w:ascii="Book Antiqua" w:hAnsi="Book Antiqua"/>
          <w:lang w:val="en-US"/>
        </w:rPr>
        <w:t xml:space="preserve"> (20).(</w:t>
      </w:r>
      <w:r w:rsidRPr="000145EB">
        <w:rPr>
          <w:rFonts w:ascii="Book Antiqua" w:hAnsi="Book Antiqua"/>
        </w:rPr>
        <w:t>Πηγή</w:t>
      </w:r>
      <w:r w:rsidRPr="00DD46A7">
        <w:rPr>
          <w:rFonts w:ascii="Book Antiqua" w:hAnsi="Book Antiqua"/>
          <w:lang w:val="en-US"/>
        </w:rPr>
        <w:t>: “</w:t>
      </w:r>
      <w:r w:rsidRPr="000145EB">
        <w:rPr>
          <w:rFonts w:ascii="Book Antiqua" w:hAnsi="Book Antiqua"/>
          <w:lang w:val="en-US"/>
        </w:rPr>
        <w:t>Research</w:t>
      </w:r>
      <w:r w:rsidRPr="00DD46A7">
        <w:rPr>
          <w:rFonts w:ascii="Book Antiqua" w:hAnsi="Book Antiqua"/>
          <w:lang w:val="en-US"/>
        </w:rPr>
        <w:t xml:space="preserve"> </w:t>
      </w:r>
      <w:r w:rsidRPr="000145EB">
        <w:rPr>
          <w:rFonts w:ascii="Book Antiqua" w:hAnsi="Book Antiqua"/>
          <w:lang w:val="en-US"/>
        </w:rPr>
        <w:t>at</w:t>
      </w:r>
      <w:r w:rsidRPr="00DD46A7">
        <w:rPr>
          <w:rFonts w:ascii="Book Antiqua" w:hAnsi="Book Antiqua"/>
          <w:lang w:val="en-US"/>
        </w:rPr>
        <w:t xml:space="preserve"> </w:t>
      </w:r>
      <w:r w:rsidRPr="000145EB">
        <w:rPr>
          <w:rFonts w:ascii="Book Antiqua" w:hAnsi="Book Antiqua"/>
          <w:lang w:val="en-US"/>
        </w:rPr>
        <w:t>Universities</w:t>
      </w:r>
      <w:r w:rsidRPr="00DD46A7">
        <w:rPr>
          <w:rFonts w:ascii="Book Antiqua" w:hAnsi="Book Antiqua"/>
          <w:lang w:val="en-US"/>
        </w:rPr>
        <w:t xml:space="preserve"> </w:t>
      </w:r>
      <w:r w:rsidRPr="000145EB">
        <w:rPr>
          <w:rFonts w:ascii="Book Antiqua" w:hAnsi="Book Antiqua"/>
          <w:lang w:val="en-US"/>
        </w:rPr>
        <w:t>of</w:t>
      </w:r>
      <w:r w:rsidRPr="00DD46A7">
        <w:rPr>
          <w:rFonts w:ascii="Book Antiqua" w:hAnsi="Book Antiqua"/>
          <w:lang w:val="en-US"/>
        </w:rPr>
        <w:t xml:space="preserve"> </w:t>
      </w:r>
      <w:r w:rsidRPr="000145EB">
        <w:rPr>
          <w:rFonts w:ascii="Book Antiqua" w:hAnsi="Book Antiqua"/>
          <w:lang w:val="en-US"/>
        </w:rPr>
        <w:t>Applied</w:t>
      </w:r>
      <w:r w:rsidRPr="00DD46A7">
        <w:rPr>
          <w:rFonts w:ascii="Book Antiqua" w:hAnsi="Book Antiqua"/>
          <w:lang w:val="en-US"/>
        </w:rPr>
        <w:t xml:space="preserve"> </w:t>
      </w:r>
      <w:r w:rsidRPr="000145EB">
        <w:rPr>
          <w:rFonts w:ascii="Book Antiqua" w:hAnsi="Book Antiqua"/>
          <w:lang w:val="en-US"/>
        </w:rPr>
        <w:t>Sciences</w:t>
      </w:r>
      <w:r w:rsidRPr="00DD46A7">
        <w:rPr>
          <w:rFonts w:ascii="Book Antiqua" w:hAnsi="Book Antiqua"/>
          <w:lang w:val="en-US"/>
        </w:rPr>
        <w:t xml:space="preserve"> </w:t>
      </w:r>
      <w:r w:rsidRPr="000145EB">
        <w:rPr>
          <w:rFonts w:ascii="Book Antiqua" w:hAnsi="Book Antiqua"/>
          <w:lang w:val="en-US"/>
        </w:rPr>
        <w:t>in</w:t>
      </w:r>
      <w:r w:rsidRPr="00DD46A7">
        <w:rPr>
          <w:rFonts w:ascii="Book Antiqua" w:hAnsi="Book Antiqua"/>
          <w:lang w:val="en-US"/>
        </w:rPr>
        <w:t xml:space="preserve"> </w:t>
      </w:r>
      <w:r w:rsidRPr="000145EB">
        <w:rPr>
          <w:rFonts w:ascii="Book Antiqua" w:hAnsi="Book Antiqua"/>
          <w:lang w:val="en-US"/>
        </w:rPr>
        <w:t>Europe</w:t>
      </w:r>
      <w:r w:rsidRPr="00DD46A7">
        <w:rPr>
          <w:rFonts w:ascii="Book Antiqua" w:hAnsi="Book Antiqua"/>
          <w:lang w:val="en-US"/>
        </w:rPr>
        <w:t>”(2009),</w:t>
      </w:r>
      <w:r w:rsidRPr="000145EB">
        <w:rPr>
          <w:rFonts w:ascii="Book Antiqua" w:hAnsi="Book Antiqua"/>
        </w:rPr>
        <w:t>Πίνακας</w:t>
      </w:r>
      <w:r w:rsidRPr="00DD46A7">
        <w:rPr>
          <w:rFonts w:ascii="Book Antiqua" w:hAnsi="Book Antiqua"/>
          <w:lang w:val="en-US"/>
        </w:rPr>
        <w:t xml:space="preserve"> 2.2, </w:t>
      </w:r>
      <w:r w:rsidRPr="000145EB">
        <w:rPr>
          <w:rFonts w:ascii="Book Antiqua" w:hAnsi="Book Antiqua"/>
        </w:rPr>
        <w:t>σελ</w:t>
      </w:r>
      <w:r w:rsidRPr="00DD46A7">
        <w:rPr>
          <w:rFonts w:ascii="Book Antiqua" w:hAnsi="Book Antiqua"/>
          <w:lang w:val="en-US"/>
        </w:rPr>
        <w:t xml:space="preserve"> 9).</w:t>
      </w:r>
    </w:p>
    <w:p w:rsidR="000145EB" w:rsidRPr="00DD46A7" w:rsidRDefault="000145EB" w:rsidP="000145EB">
      <w:pPr>
        <w:ind w:right="-694"/>
        <w:jc w:val="both"/>
        <w:rPr>
          <w:rFonts w:ascii="Book Antiqua" w:hAnsi="Book Antiqua"/>
          <w:lang w:val="en-US"/>
        </w:rPr>
      </w:pPr>
    </w:p>
    <w:p w:rsidR="00D46EBD" w:rsidRDefault="00D46EBD" w:rsidP="00B92042">
      <w:pPr>
        <w:ind w:right="-694"/>
        <w:jc w:val="both"/>
        <w:rPr>
          <w:rFonts w:ascii="Book Antiqua" w:hAnsi="Book Antiqua"/>
        </w:rPr>
      </w:pPr>
      <w:r>
        <w:rPr>
          <w:rFonts w:ascii="Book Antiqua" w:hAnsi="Book Antiqua"/>
        </w:rPr>
        <w:t xml:space="preserve">Με την </w:t>
      </w:r>
      <w:r w:rsidR="005B7F82">
        <w:rPr>
          <w:rFonts w:ascii="Book Antiqua" w:hAnsi="Book Antiqua"/>
        </w:rPr>
        <w:t>προτεινόμενη μετονομασία των ΤΕΙ σε Πανεπιστήμια Εφαρμοσμένων Επιστημών:</w:t>
      </w:r>
    </w:p>
    <w:p w:rsidR="00D46EBD" w:rsidRDefault="00D46EBD" w:rsidP="00B92042">
      <w:pPr>
        <w:ind w:right="-694"/>
        <w:jc w:val="both"/>
        <w:rPr>
          <w:rFonts w:ascii="Book Antiqua" w:hAnsi="Book Antiqua"/>
        </w:rPr>
      </w:pPr>
    </w:p>
    <w:p w:rsidR="00D46EBD" w:rsidRPr="00882A18" w:rsidRDefault="00D46EBD" w:rsidP="00D46EBD">
      <w:pPr>
        <w:numPr>
          <w:ilvl w:val="0"/>
          <w:numId w:val="6"/>
        </w:numPr>
        <w:ind w:right="-694"/>
        <w:jc w:val="both"/>
        <w:rPr>
          <w:rFonts w:ascii="Book Antiqua" w:hAnsi="Book Antiqua"/>
        </w:rPr>
      </w:pPr>
      <w:r>
        <w:rPr>
          <w:rFonts w:ascii="Book Antiqua" w:hAnsi="Book Antiqua"/>
        </w:rPr>
        <w:t>Αίρεται άμεσα το μοναδικό</w:t>
      </w:r>
      <w:r w:rsidR="00EE6331">
        <w:rPr>
          <w:rFonts w:ascii="Book Antiqua" w:hAnsi="Book Antiqua"/>
        </w:rPr>
        <w:t xml:space="preserve">, σε θεσμικό επίπεδο, </w:t>
      </w:r>
      <w:r>
        <w:rPr>
          <w:rFonts w:ascii="Book Antiqua" w:hAnsi="Book Antiqua"/>
        </w:rPr>
        <w:t xml:space="preserve"> </w:t>
      </w:r>
      <w:r w:rsidRPr="00882A18">
        <w:rPr>
          <w:rFonts w:ascii="Book Antiqua" w:hAnsi="Book Antiqua"/>
        </w:rPr>
        <w:t xml:space="preserve"> σημείο διαφοροποίησης Πανεπιστημίων και ΤΕΙ, αφού η προσθήκη του όρου «Πανεπιστήμιο», έστω και συνοδευόμενο από επιθετικό προσδιορισμό, επιβάλει την διοργάνωση Διδακτορικών Σπουδών και από τα ΤΕΙ</w:t>
      </w:r>
    </w:p>
    <w:p w:rsidR="00D46EBD" w:rsidRDefault="00D46EBD" w:rsidP="00D46EBD">
      <w:pPr>
        <w:numPr>
          <w:ilvl w:val="0"/>
          <w:numId w:val="6"/>
        </w:numPr>
        <w:ind w:right="-694"/>
        <w:jc w:val="both"/>
        <w:rPr>
          <w:rFonts w:ascii="Book Antiqua" w:hAnsi="Book Antiqua"/>
        </w:rPr>
      </w:pPr>
      <w:r w:rsidRPr="00A442D8">
        <w:rPr>
          <w:rFonts w:ascii="Book Antiqua" w:hAnsi="Book Antiqua"/>
        </w:rPr>
        <w:t xml:space="preserve">Θα αυξηθεί άμεσα η ελκυστικότητα των ΤΕΙ, αφού πλέον θα έχουν τόσο το </w:t>
      </w:r>
      <w:r w:rsidRPr="00A442D8">
        <w:rPr>
          <w:rFonts w:ascii="Book Antiqua" w:hAnsi="Book Antiqua"/>
          <w:lang w:val="en-US"/>
        </w:rPr>
        <w:t>status</w:t>
      </w:r>
      <w:r>
        <w:rPr>
          <w:rFonts w:ascii="Book Antiqua" w:hAnsi="Book Antiqua"/>
        </w:rPr>
        <w:t xml:space="preserve"> </w:t>
      </w:r>
      <w:r w:rsidRPr="00A442D8">
        <w:rPr>
          <w:rFonts w:ascii="Book Antiqua" w:hAnsi="Book Antiqua"/>
        </w:rPr>
        <w:t xml:space="preserve">όσο και τον τίτλο του Πανεπιστημίου </w:t>
      </w:r>
      <w:r w:rsidRPr="00D07185">
        <w:rPr>
          <w:rFonts w:ascii="Book Antiqua" w:hAnsi="Book Antiqua"/>
        </w:rPr>
        <w:t xml:space="preserve">. </w:t>
      </w:r>
      <w:r w:rsidRPr="00A442D8">
        <w:rPr>
          <w:rFonts w:ascii="Book Antiqua" w:hAnsi="Book Antiqua"/>
        </w:rPr>
        <w:t xml:space="preserve">Το γεγονός αυτό θα συμβάλει στην ορθολογικότερη κατανομή των αποφοίτων της 2βάθμιας εκπαίδευσης μεταξύ των Σχολών και Τμημάτων της Δημόσιας Ανώτατης Εκπαίδευσης ( συνολικά μεταξύ των Πανεπιστημίων) και της Ιδιωτικής Ανώτατης Εκπαίδευσης (Κολλέγια) με ευεργετικές συνέπειες  ως προς τη δυνατότητα να </w:t>
      </w:r>
      <w:r w:rsidRPr="0019016F">
        <w:rPr>
          <w:rFonts w:ascii="Book Antiqua" w:hAnsi="Book Antiqua"/>
        </w:rPr>
        <w:t>κάνουν σωστές ανώτατες σπουδές τα Ελληνόπουλα και να απασχολούνται όταν αποφοιτούν</w:t>
      </w:r>
      <w:r w:rsidRPr="00A442D8">
        <w:rPr>
          <w:rFonts w:ascii="Book Antiqua" w:hAnsi="Book Antiqua"/>
          <w:color w:val="FF0000"/>
        </w:rPr>
        <w:t>.</w:t>
      </w:r>
    </w:p>
    <w:p w:rsidR="00D46EBD" w:rsidRDefault="00D46EBD" w:rsidP="00D46EBD">
      <w:pPr>
        <w:numPr>
          <w:ilvl w:val="0"/>
          <w:numId w:val="6"/>
        </w:numPr>
        <w:ind w:right="-694"/>
        <w:jc w:val="both"/>
        <w:rPr>
          <w:rFonts w:ascii="Book Antiqua" w:hAnsi="Book Antiqua"/>
        </w:rPr>
      </w:pPr>
      <w:r w:rsidRPr="00D11AAB">
        <w:rPr>
          <w:rFonts w:ascii="Book Antiqua" w:hAnsi="Book Antiqua"/>
        </w:rPr>
        <w:t xml:space="preserve"> Θα επιλυθεί ένα πραγματικό πρόβλημα της Ελληνικής Οικονομίας το οποίο συνίσταται  στην έλλειψη ενδιάμεσου επιπέδου στελεχών (εργοδηγοί, τεχνίτες κτλ.), ειδικοτήτων δηλαδή των οποίων το κύριο χαρακτηριστικό, σε όλη την Ευρώπη τουλάχιστον, είναι ότι προκύπτουν από Προγράμματα Σπουδών βραχύτερης διάρκειας. Τα Προγράμματα αυτά βραχείας διάρκειας θα μπορούν να διοργανώνονται  εντός των Πανεπιστημίων Εφαρμοσμένων Επιστημών. Σήμερα τα ελληνικά  Πανεπιστήμια δεν ενδιαφέρονται να αναπτύξουν τον τομέα αυτό, σε αντίθεση  με τα ΤΕΙ τα οποία "διστάζουν" να τον αναπτύξουν επειδή φοβούνται ότι </w:t>
      </w:r>
      <w:r>
        <w:rPr>
          <w:rFonts w:ascii="Book Antiqua" w:hAnsi="Book Antiqua"/>
        </w:rPr>
        <w:t xml:space="preserve">το γεγονός αυτό </w:t>
      </w:r>
      <w:r w:rsidRPr="00D11AAB">
        <w:rPr>
          <w:rFonts w:ascii="Book Antiqua" w:hAnsi="Book Antiqua"/>
        </w:rPr>
        <w:t xml:space="preserve">θα έχει επιπτώσεις στην θεσμική τους ολοκλήρωση. </w:t>
      </w:r>
    </w:p>
    <w:p w:rsidR="00D46EBD" w:rsidRDefault="00D46EBD" w:rsidP="00D46EBD">
      <w:pPr>
        <w:numPr>
          <w:ilvl w:val="0"/>
          <w:numId w:val="6"/>
        </w:numPr>
        <w:ind w:right="-694"/>
        <w:jc w:val="both"/>
        <w:rPr>
          <w:rFonts w:ascii="Book Antiqua" w:hAnsi="Book Antiqua"/>
        </w:rPr>
      </w:pPr>
      <w:r>
        <w:rPr>
          <w:rFonts w:ascii="Book Antiqua" w:hAnsi="Book Antiqua"/>
        </w:rPr>
        <w:t>Θα διευκολυνθούν οι συνεργασίες με ξένα Πανεπιστήμια αφού, πλέον, στις περισσότερες χώρες του κόσμου ο όρος Πανεπιστήμιο είναι ο κατ' εξοχήν υποδηλωτικός του Ανωτάτου Εκπαιδευτικού Ιδρύματος όρος.</w:t>
      </w:r>
    </w:p>
    <w:p w:rsidR="00D46EBD" w:rsidRDefault="00D46EBD" w:rsidP="00D46EBD">
      <w:pPr>
        <w:numPr>
          <w:ilvl w:val="0"/>
          <w:numId w:val="6"/>
        </w:numPr>
        <w:ind w:right="-694"/>
        <w:jc w:val="both"/>
        <w:rPr>
          <w:rFonts w:ascii="Book Antiqua" w:hAnsi="Book Antiqua"/>
        </w:rPr>
      </w:pPr>
      <w:r>
        <w:rPr>
          <w:rFonts w:ascii="Book Antiqua" w:hAnsi="Book Antiqua"/>
        </w:rPr>
        <w:t>Για τον ίδιο λόγο θα αυξηθεί η ελκυστικότητα των ΤΕΙ στους προερχόμενους από τρίτες χώρες φοιτητές.</w:t>
      </w:r>
    </w:p>
    <w:p w:rsidR="00D46EBD" w:rsidRPr="00FE7444" w:rsidRDefault="00D46EBD" w:rsidP="00D46EBD">
      <w:pPr>
        <w:numPr>
          <w:ilvl w:val="0"/>
          <w:numId w:val="6"/>
        </w:numPr>
        <w:ind w:right="-694"/>
        <w:jc w:val="both"/>
        <w:rPr>
          <w:rFonts w:ascii="Book Antiqua" w:hAnsi="Book Antiqua"/>
        </w:rPr>
      </w:pPr>
      <w:r>
        <w:rPr>
          <w:rFonts w:ascii="Book Antiqua" w:hAnsi="Book Antiqua"/>
        </w:rPr>
        <w:t>Σ</w:t>
      </w:r>
      <w:r w:rsidRPr="00D11AAB">
        <w:rPr>
          <w:rFonts w:ascii="Book Antiqua" w:hAnsi="Book Antiqua"/>
        </w:rPr>
        <w:t>ε επόμενο στάδιο</w:t>
      </w:r>
      <w:r>
        <w:rPr>
          <w:rFonts w:ascii="Book Antiqua" w:hAnsi="Book Antiqua"/>
        </w:rPr>
        <w:t>,</w:t>
      </w:r>
      <w:r w:rsidRPr="00D11AAB">
        <w:rPr>
          <w:rFonts w:ascii="Book Antiqua" w:hAnsi="Book Antiqua"/>
        </w:rPr>
        <w:t xml:space="preserve"> αλλά πολύ σύντομα, θα δοθεί η δυνατότητα στις Περιφέρειες της χώρας όπου υπάρχουν Πανεπιστήμια και ΤΕΙ, να προχωρήσουν, χωρίς αγκυλώσεις, φοβίες ή τάσεις ποδηγέτησης, διαδικασίες συγχώνευσης Πανεπιστημίων πλέον (των νυν Πανεπιστημίων και των</w:t>
      </w:r>
      <w:r>
        <w:rPr>
          <w:rFonts w:ascii="Book Antiqua" w:hAnsi="Book Antiqua"/>
        </w:rPr>
        <w:t xml:space="preserve"> Πανεπιστημίων Εφαρμοσμένων Επιστημών),</w:t>
      </w:r>
      <w:r w:rsidRPr="00D11AAB">
        <w:rPr>
          <w:rFonts w:ascii="Book Antiqua" w:hAnsi="Book Antiqua"/>
        </w:rPr>
        <w:t xml:space="preserve"> ομοειδών Τμημάτων, καταργήσεις άλλων κτλ</w:t>
      </w:r>
      <w:r>
        <w:rPr>
          <w:rFonts w:ascii="Book Antiqua" w:hAnsi="Book Antiqua"/>
        </w:rPr>
        <w:t>.</w:t>
      </w:r>
    </w:p>
    <w:p w:rsidR="00D46EBD" w:rsidRPr="00882A18" w:rsidRDefault="00D46EBD" w:rsidP="00D46EBD">
      <w:pPr>
        <w:ind w:left="720" w:right="-694"/>
        <w:jc w:val="both"/>
        <w:rPr>
          <w:rFonts w:ascii="Book Antiqua" w:hAnsi="Book Antiqua"/>
        </w:rPr>
      </w:pPr>
    </w:p>
    <w:p w:rsidR="00D46EBD" w:rsidRDefault="00D46EBD" w:rsidP="00D46EBD">
      <w:pPr>
        <w:ind w:right="-694"/>
        <w:jc w:val="both"/>
        <w:rPr>
          <w:rFonts w:ascii="Book Antiqua" w:hAnsi="Book Antiqua"/>
        </w:rPr>
      </w:pPr>
      <w:r>
        <w:rPr>
          <w:rFonts w:ascii="Book Antiqua" w:hAnsi="Book Antiqua"/>
        </w:rPr>
        <w:t>Ως προς τη διαδικασία που πρέπει να ακολουθηθεί για τη μετονομασία των ΤΕΙ σε Πανεπιστήμια Εφαρμοσμένων Επιστημών υπάρχουν δύο (2) τρόποι: Είτε η Πολιτεία λαμβάνει σχετική νομοθετική πρωτοβουλία (μέχρι σήμερα η εμπειρία είναι αρνητική), είτε την πρωτοβουλία την αναλαμβάνουν τα Ιδρύματα και η Πολιτεία απλώς καλείται να ενεργήσει κατά τα θεσμικώς προβλεπόμενα ή να μην ενεργήσει αιτιολογώντας τη συμπεριφορά της αυτή.</w:t>
      </w:r>
    </w:p>
    <w:p w:rsidR="00D46EBD" w:rsidRDefault="00D46EBD" w:rsidP="00D46EBD">
      <w:pPr>
        <w:ind w:right="-694"/>
        <w:jc w:val="both"/>
        <w:rPr>
          <w:rFonts w:ascii="Book Antiqua" w:hAnsi="Book Antiqua"/>
        </w:rPr>
      </w:pPr>
    </w:p>
    <w:p w:rsidR="00D46EBD" w:rsidRDefault="00D46EBD" w:rsidP="00D46EBD">
      <w:pPr>
        <w:ind w:right="-694"/>
        <w:jc w:val="both"/>
        <w:rPr>
          <w:rFonts w:ascii="Book Antiqua" w:hAnsi="Book Antiqua"/>
        </w:rPr>
      </w:pPr>
      <w:r>
        <w:rPr>
          <w:rFonts w:ascii="Book Antiqua" w:hAnsi="Book Antiqua"/>
        </w:rPr>
        <w:t xml:space="preserve">Η με βάση την ισχύουσα νομοθεσία διαδικασία μετονομασίας ενός ΑΕΙ ολοκληρώνεται </w:t>
      </w:r>
      <w:r w:rsidRPr="005160C7">
        <w:rPr>
          <w:rFonts w:ascii="Book Antiqua" w:hAnsi="Book Antiqua"/>
        </w:rPr>
        <w:t>µε προεδρικό διάταγμα, που εκδίδεται µε πρόταση των Υπουργών Διοικητικής Μεταρρύθμισης και Ηλεκτρονικής Διακυβέρνησης, Οικονομικών και Παιδείας, Θρησκευμάτων, Πολιτισμού και Αθλητισμού</w:t>
      </w:r>
      <w:r>
        <w:rPr>
          <w:rFonts w:ascii="Book Antiqua" w:hAnsi="Book Antiqua"/>
        </w:rPr>
        <w:t>, μετά από γνώμη της Συνέλευσης και του Συμβουλίου του οικείου Ιδρύματος και της ΑΔΙΠ.</w:t>
      </w:r>
    </w:p>
    <w:p w:rsidR="00D46EBD" w:rsidRDefault="00D46EBD" w:rsidP="00D46EBD">
      <w:pPr>
        <w:ind w:right="-694"/>
        <w:jc w:val="both"/>
        <w:rPr>
          <w:rFonts w:ascii="Book Antiqua" w:hAnsi="Book Antiqua"/>
        </w:rPr>
      </w:pPr>
    </w:p>
    <w:p w:rsidR="00D46EBD" w:rsidRPr="001F6514" w:rsidRDefault="00D46EBD" w:rsidP="00D46EBD">
      <w:pPr>
        <w:ind w:right="-694"/>
        <w:jc w:val="both"/>
        <w:rPr>
          <w:rFonts w:ascii="Book Antiqua" w:hAnsi="Book Antiqua"/>
          <w:b/>
        </w:rPr>
      </w:pPr>
      <w:r>
        <w:rPr>
          <w:rFonts w:ascii="Book Antiqua" w:hAnsi="Book Antiqua"/>
        </w:rPr>
        <w:t xml:space="preserve">Ως αιτιολόγηση πρέπει να χρησιμοποιηθεί η προβλεπόμενη στο άρθρο 7, παρ. 6α </w:t>
      </w:r>
      <w:r w:rsidR="00FB0654">
        <w:rPr>
          <w:rFonts w:ascii="Book Antiqua" w:hAnsi="Book Antiqua"/>
        </w:rPr>
        <w:t xml:space="preserve">και 6δ </w:t>
      </w:r>
      <w:r>
        <w:rPr>
          <w:rFonts w:ascii="Book Antiqua" w:hAnsi="Book Antiqua"/>
        </w:rPr>
        <w:t>του Ν. 4009/11</w:t>
      </w:r>
      <w:r w:rsidR="00FB0654">
        <w:rPr>
          <w:rFonts w:ascii="Book Antiqua" w:hAnsi="Book Antiqua"/>
        </w:rPr>
        <w:t>. Σ</w:t>
      </w:r>
      <w:r>
        <w:rPr>
          <w:rFonts w:ascii="Book Antiqua" w:hAnsi="Book Antiqua"/>
        </w:rPr>
        <w:t xml:space="preserve">ύμφωνα με την </w:t>
      </w:r>
      <w:r w:rsidR="00FB0654">
        <w:rPr>
          <w:rFonts w:ascii="Book Antiqua" w:hAnsi="Book Antiqua"/>
        </w:rPr>
        <w:t>παρ.6α</w:t>
      </w:r>
      <w:r>
        <w:rPr>
          <w:rFonts w:ascii="Book Antiqua" w:hAnsi="Book Antiqua"/>
        </w:rPr>
        <w:t xml:space="preserve"> η μετονομασία λαμβάνει χώρα όταν "</w:t>
      </w:r>
      <w:r w:rsidRPr="0006657A">
        <w:rPr>
          <w:rFonts w:ascii="Book Antiqua" w:hAnsi="Book Antiqua"/>
        </w:rPr>
        <w:t>είναι αναγκαίο για την εξυπηρέτηση συγκεκριμένων κοινωνικών αναγκών για την ανάπτυξη της ανώτατης εκπαίδευσης ή για την καλλιέργεια νέων επιστημονικών και τεχνικών πεδίων ή πεδίων διεπιστημονικού χαρακτήρα που κρίνονται απαραίτητα για την οικονομικοκοινωνική ανάπτυξη της χώρας και δεν καλύπτονται µε επάρκεια από τα Α.Ε.Ι. ή τις Σχολές ή τα Τμήματα που λειτουργούν</w:t>
      </w:r>
      <w:r>
        <w:rPr>
          <w:rFonts w:ascii="Book Antiqua" w:hAnsi="Book Antiqua"/>
        </w:rPr>
        <w:t>"</w:t>
      </w:r>
      <w:r w:rsidR="00FB0654">
        <w:rPr>
          <w:rFonts w:ascii="Book Antiqua" w:hAnsi="Book Antiqua"/>
        </w:rPr>
        <w:t>. Σύμφωνα με την παρ. 6δ η μετονομασία λαμβάνει χώρα όταν : "</w:t>
      </w:r>
      <w:r w:rsidR="00D14CE1" w:rsidRPr="00D14CE1">
        <w:rPr>
          <w:rFonts w:ascii="Book Antiqua" w:hAnsi="Book Antiqua"/>
        </w:rPr>
        <w:t>είναι σύμφωνες µε τις ανάγκες και τις δυνατότητες της εθνικής οικονομίας</w:t>
      </w:r>
      <w:r w:rsidR="00D14CE1">
        <w:rPr>
          <w:rFonts w:ascii="Book Antiqua" w:hAnsi="Book Antiqua"/>
        </w:rPr>
        <w:t>"</w:t>
      </w:r>
      <w:r>
        <w:rPr>
          <w:rFonts w:ascii="Book Antiqua" w:hAnsi="Book Antiqua"/>
        </w:rPr>
        <w:t xml:space="preserve">. </w:t>
      </w:r>
      <w:r w:rsidR="00EB73D6" w:rsidRPr="001F6514">
        <w:rPr>
          <w:rFonts w:ascii="Book Antiqua" w:hAnsi="Book Antiqua"/>
          <w:b/>
        </w:rPr>
        <w:t>Οι συγκεκριμένες κοινωνικές και οικονομικές ανάγκες της ελληνικής κοινωνίας</w:t>
      </w:r>
      <w:r w:rsidR="00FB0654">
        <w:rPr>
          <w:rFonts w:ascii="Book Antiqua" w:hAnsi="Book Antiqua"/>
          <w:b/>
        </w:rPr>
        <w:t xml:space="preserve">, </w:t>
      </w:r>
      <w:r w:rsidR="00EB73D6" w:rsidRPr="001F6514">
        <w:rPr>
          <w:rFonts w:ascii="Book Antiqua" w:hAnsi="Book Antiqua"/>
          <w:b/>
        </w:rPr>
        <w:t xml:space="preserve">οι </w:t>
      </w:r>
      <w:r w:rsidR="00D14CE1">
        <w:rPr>
          <w:rFonts w:ascii="Book Antiqua" w:hAnsi="Book Antiqua"/>
          <w:b/>
        </w:rPr>
        <w:t>οποίες εξυπηρετούνται,</w:t>
      </w:r>
      <w:r w:rsidR="00EB73D6" w:rsidRPr="001F6514">
        <w:rPr>
          <w:rFonts w:ascii="Book Antiqua" w:hAnsi="Book Antiqua"/>
          <w:b/>
        </w:rPr>
        <w:t xml:space="preserve"> </w:t>
      </w:r>
      <w:r w:rsidR="00FB0654">
        <w:rPr>
          <w:rFonts w:ascii="Book Antiqua" w:hAnsi="Book Antiqua"/>
          <w:b/>
        </w:rPr>
        <w:t xml:space="preserve">από την μετονομασία, καθώς και </w:t>
      </w:r>
      <w:r w:rsidR="00EB73D6" w:rsidRPr="001F6514">
        <w:rPr>
          <w:rFonts w:ascii="Book Antiqua" w:hAnsi="Book Antiqua"/>
          <w:b/>
        </w:rPr>
        <w:t>η καλλιέργεια νέων επιστημονικών και τεχνικών πεδίων</w:t>
      </w:r>
      <w:r w:rsidR="00D14CE1">
        <w:rPr>
          <w:rFonts w:ascii="Book Antiqua" w:hAnsi="Book Antiqua"/>
          <w:b/>
        </w:rPr>
        <w:t xml:space="preserve">, και </w:t>
      </w:r>
      <w:r w:rsidR="00FB0654">
        <w:rPr>
          <w:rFonts w:ascii="Book Antiqua" w:hAnsi="Book Antiqua"/>
          <w:b/>
        </w:rPr>
        <w:t xml:space="preserve">η </w:t>
      </w:r>
      <w:r w:rsidR="00D14CE1">
        <w:rPr>
          <w:rFonts w:ascii="Book Antiqua" w:hAnsi="Book Antiqua"/>
          <w:b/>
        </w:rPr>
        <w:t xml:space="preserve">ικανοποίηση αναγκών της εθνικής οικονομίας, </w:t>
      </w:r>
      <w:r w:rsidR="00EB73D6" w:rsidRPr="001F6514">
        <w:rPr>
          <w:rFonts w:ascii="Book Antiqua" w:hAnsi="Book Antiqua"/>
          <w:b/>
        </w:rPr>
        <w:t xml:space="preserve"> περιγράφονται επαρκώς στα ανωτέρω αναφερόμενα.</w:t>
      </w:r>
      <w:r w:rsidRPr="001F6514">
        <w:rPr>
          <w:rFonts w:ascii="Book Antiqua" w:hAnsi="Book Antiqua"/>
          <w:b/>
        </w:rPr>
        <w:t xml:space="preserve"> </w:t>
      </w:r>
    </w:p>
    <w:p w:rsidR="00D46EBD" w:rsidRDefault="00D46EBD" w:rsidP="00D46EBD">
      <w:pPr>
        <w:ind w:right="-694"/>
        <w:jc w:val="both"/>
        <w:rPr>
          <w:rFonts w:ascii="Book Antiqua" w:hAnsi="Book Antiqua"/>
        </w:rPr>
      </w:pPr>
    </w:p>
    <w:p w:rsidR="00E577F3" w:rsidRPr="00E577F3" w:rsidRDefault="00E577F3" w:rsidP="00F72E20">
      <w:pPr>
        <w:ind w:right="-694"/>
        <w:jc w:val="both"/>
        <w:rPr>
          <w:rFonts w:ascii="Book Antiqua" w:hAnsi="Book Antiqua"/>
        </w:rPr>
      </w:pPr>
    </w:p>
    <w:sectPr w:rsidR="00E577F3" w:rsidRPr="00E577F3" w:rsidSect="004E4A9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BD" w:rsidRDefault="007C72BD" w:rsidP="00EB73D6">
      <w:r>
        <w:separator/>
      </w:r>
    </w:p>
  </w:endnote>
  <w:endnote w:type="continuationSeparator" w:id="0">
    <w:p w:rsidR="007C72BD" w:rsidRDefault="007C72BD" w:rsidP="00EB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781782"/>
      <w:docPartObj>
        <w:docPartGallery w:val="Page Numbers (Bottom of Page)"/>
        <w:docPartUnique/>
      </w:docPartObj>
    </w:sdtPr>
    <w:sdtEndPr/>
    <w:sdtContent>
      <w:p w:rsidR="00EB73D6" w:rsidRDefault="009C25DA">
        <w:pPr>
          <w:pStyle w:val="a5"/>
          <w:jc w:val="right"/>
        </w:pPr>
        <w:r>
          <w:fldChar w:fldCharType="begin"/>
        </w:r>
        <w:r>
          <w:instrText xml:space="preserve"> PAGE   \* MERGEFORMAT </w:instrText>
        </w:r>
        <w:r>
          <w:fldChar w:fldCharType="separate"/>
        </w:r>
        <w:r>
          <w:rPr>
            <w:noProof/>
          </w:rPr>
          <w:t>2</w:t>
        </w:r>
        <w:r>
          <w:rPr>
            <w:noProof/>
          </w:rPr>
          <w:fldChar w:fldCharType="end"/>
        </w:r>
      </w:p>
    </w:sdtContent>
  </w:sdt>
  <w:p w:rsidR="00EB73D6" w:rsidRDefault="00EB73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BD" w:rsidRDefault="007C72BD" w:rsidP="00EB73D6">
      <w:r>
        <w:separator/>
      </w:r>
    </w:p>
  </w:footnote>
  <w:footnote w:type="continuationSeparator" w:id="0">
    <w:p w:rsidR="007C72BD" w:rsidRDefault="007C72BD" w:rsidP="00EB7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4E1"/>
    <w:multiLevelType w:val="hybridMultilevel"/>
    <w:tmpl w:val="5BEE51D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E1731C0"/>
    <w:multiLevelType w:val="hybridMultilevel"/>
    <w:tmpl w:val="A16AFA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C0B5C22"/>
    <w:multiLevelType w:val="hybridMultilevel"/>
    <w:tmpl w:val="A3F8D9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3D74D2D"/>
    <w:multiLevelType w:val="hybridMultilevel"/>
    <w:tmpl w:val="009003F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4C759FE"/>
    <w:multiLevelType w:val="hybridMultilevel"/>
    <w:tmpl w:val="4FF0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C1835F9"/>
    <w:multiLevelType w:val="hybridMultilevel"/>
    <w:tmpl w:val="A9244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20"/>
    <w:rsid w:val="000145EB"/>
    <w:rsid w:val="0003311E"/>
    <w:rsid w:val="00143026"/>
    <w:rsid w:val="00171FA0"/>
    <w:rsid w:val="0019016F"/>
    <w:rsid w:val="00190B2D"/>
    <w:rsid w:val="001B5D31"/>
    <w:rsid w:val="001C1F15"/>
    <w:rsid w:val="001F6514"/>
    <w:rsid w:val="00244EBA"/>
    <w:rsid w:val="00260282"/>
    <w:rsid w:val="00292A48"/>
    <w:rsid w:val="003A03AE"/>
    <w:rsid w:val="003B12A8"/>
    <w:rsid w:val="003D7B2C"/>
    <w:rsid w:val="00415107"/>
    <w:rsid w:val="004E4A97"/>
    <w:rsid w:val="005415E1"/>
    <w:rsid w:val="00587CD7"/>
    <w:rsid w:val="005B7F82"/>
    <w:rsid w:val="00607532"/>
    <w:rsid w:val="0064496F"/>
    <w:rsid w:val="007C72BD"/>
    <w:rsid w:val="008737A4"/>
    <w:rsid w:val="009C25DA"/>
    <w:rsid w:val="00A0601E"/>
    <w:rsid w:val="00A229D0"/>
    <w:rsid w:val="00A313E5"/>
    <w:rsid w:val="00A97700"/>
    <w:rsid w:val="00B42532"/>
    <w:rsid w:val="00B92042"/>
    <w:rsid w:val="00BD5A3D"/>
    <w:rsid w:val="00C03468"/>
    <w:rsid w:val="00CF3E4E"/>
    <w:rsid w:val="00D14CE1"/>
    <w:rsid w:val="00D46EBD"/>
    <w:rsid w:val="00D6350B"/>
    <w:rsid w:val="00DA747D"/>
    <w:rsid w:val="00DD46A7"/>
    <w:rsid w:val="00E03FBD"/>
    <w:rsid w:val="00E40287"/>
    <w:rsid w:val="00E577F3"/>
    <w:rsid w:val="00EB73D6"/>
    <w:rsid w:val="00EE6331"/>
    <w:rsid w:val="00F010CD"/>
    <w:rsid w:val="00F72E20"/>
    <w:rsid w:val="00FB06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70100-2D39-4F96-B5FF-03A6C2CE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E2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D31"/>
    <w:pPr>
      <w:ind w:left="720"/>
      <w:contextualSpacing/>
    </w:pPr>
  </w:style>
  <w:style w:type="paragraph" w:styleId="a4">
    <w:name w:val="header"/>
    <w:basedOn w:val="a"/>
    <w:link w:val="Char"/>
    <w:uiPriority w:val="99"/>
    <w:semiHidden/>
    <w:unhideWhenUsed/>
    <w:rsid w:val="00EB73D6"/>
    <w:pPr>
      <w:tabs>
        <w:tab w:val="center" w:pos="4153"/>
        <w:tab w:val="right" w:pos="8306"/>
      </w:tabs>
    </w:pPr>
  </w:style>
  <w:style w:type="character" w:customStyle="1" w:styleId="Char">
    <w:name w:val="Κεφαλίδα Char"/>
    <w:basedOn w:val="a0"/>
    <w:link w:val="a4"/>
    <w:uiPriority w:val="99"/>
    <w:semiHidden/>
    <w:rsid w:val="00EB73D6"/>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EB73D6"/>
    <w:pPr>
      <w:tabs>
        <w:tab w:val="center" w:pos="4153"/>
        <w:tab w:val="right" w:pos="8306"/>
      </w:tabs>
    </w:pPr>
  </w:style>
  <w:style w:type="character" w:customStyle="1" w:styleId="Char0">
    <w:name w:val="Υποσέλιδο Char"/>
    <w:basedOn w:val="a0"/>
    <w:link w:val="a5"/>
    <w:uiPriority w:val="99"/>
    <w:rsid w:val="00EB73D6"/>
    <w:rPr>
      <w:rFonts w:ascii="Times New Roman" w:eastAsia="Times New Roman" w:hAnsi="Times New Roman" w:cs="Times New Roman"/>
      <w:sz w:val="24"/>
      <w:szCs w:val="24"/>
      <w:lang w:eastAsia="el-GR"/>
    </w:rPr>
  </w:style>
  <w:style w:type="table" w:styleId="a6">
    <w:name w:val="Table Grid"/>
    <w:basedOn w:val="a1"/>
    <w:uiPriority w:val="59"/>
    <w:rsid w:val="000145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464DD-D3F0-45D4-B460-EED541CA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3300</Words>
  <Characters>17823</Characters>
  <Application>Microsoft Office Word</Application>
  <DocSecurity>4</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Πανάγου Βασίλης</dc:creator>
  <cp:lastModifiedBy>Πρόεδρος</cp:lastModifiedBy>
  <cp:revision>2</cp:revision>
  <cp:lastPrinted>2016-09-06T07:46:00Z</cp:lastPrinted>
  <dcterms:created xsi:type="dcterms:W3CDTF">2016-09-09T09:19:00Z</dcterms:created>
  <dcterms:modified xsi:type="dcterms:W3CDTF">2016-09-09T09:19:00Z</dcterms:modified>
</cp:coreProperties>
</file>